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7D" w:rsidRPr="003E5A04" w:rsidRDefault="003E5A04" w:rsidP="003E5A04">
      <w:pPr>
        <w:bidi/>
        <w:jc w:val="center"/>
        <w:rPr>
          <w:rFonts w:hint="cs"/>
          <w:b/>
          <w:bCs/>
          <w:sz w:val="32"/>
          <w:szCs w:val="32"/>
          <w:u w:val="single"/>
          <w:rtl/>
        </w:rPr>
      </w:pPr>
      <w:proofErr w:type="gramStart"/>
      <w:r w:rsidRPr="003E5A04">
        <w:rPr>
          <w:rFonts w:hint="cs"/>
          <w:b/>
          <w:bCs/>
          <w:sz w:val="32"/>
          <w:szCs w:val="32"/>
          <w:u w:val="single"/>
          <w:rtl/>
        </w:rPr>
        <w:t>سورة</w:t>
      </w:r>
      <w:proofErr w:type="gramEnd"/>
      <w:r w:rsidRPr="003E5A04">
        <w:rPr>
          <w:rFonts w:hint="cs"/>
          <w:b/>
          <w:bCs/>
          <w:sz w:val="32"/>
          <w:szCs w:val="32"/>
          <w:u w:val="single"/>
          <w:rtl/>
        </w:rPr>
        <w:t xml:space="preserve"> الفاتحة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r w:rsidRPr="00E551D6">
        <w:rPr>
          <w:rFonts w:cs="Simplified Arabic" w:hint="cs"/>
          <w:b/>
          <w:bCs/>
          <w:u w:val="single"/>
          <w:rtl/>
        </w:rPr>
        <w:t>1-</w:t>
      </w:r>
      <w:proofErr w:type="gramStart"/>
      <w:r w:rsidRPr="00E551D6">
        <w:rPr>
          <w:rFonts w:cs="Simplified Arabic" w:hint="cs"/>
          <w:b/>
          <w:bCs/>
          <w:u w:val="single"/>
          <w:rtl/>
        </w:rPr>
        <w:t>اسم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 xml:space="preserve"> السورة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proofErr w:type="spellStart"/>
      <w:r w:rsidRPr="00E551D6">
        <w:rPr>
          <w:rFonts w:cs="Simplified Arabic" w:hint="cs"/>
          <w:b/>
          <w:bCs/>
          <w:sz w:val="26"/>
          <w:szCs w:val="26"/>
          <w:u w:val="single"/>
          <w:rtl/>
        </w:rPr>
        <w:t>أولاً: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سور القرآن الكريم بعضها ذات اسم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واحد،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وبعضها لـه أكثر من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اسم،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ولكننا عند التمحيص ندرك أنَّ هناك صلات بين تعدد أسماء السورة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الواحدة،،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وذلك كسورة الإسراء التي سميت أيضاً (بني إسرائيل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وبين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التسميتين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صلة،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وكذلك سورة محمد التي تسمى 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القتال،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وسورة غافر التي تسمى سورة المؤمن.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وقد تسمى السورة:</w:t>
      </w:r>
    </w:p>
    <w:p w:rsidR="003E5A04" w:rsidRPr="00E551D6" w:rsidRDefault="003E5A04" w:rsidP="003E5A04">
      <w:pPr>
        <w:numPr>
          <w:ilvl w:val="0"/>
          <w:numId w:val="1"/>
        </w:numPr>
        <w:bidi/>
        <w:spacing w:after="0" w:line="240" w:lineRule="auto"/>
        <w:ind w:right="0"/>
        <w:jc w:val="both"/>
        <w:rPr>
          <w:rFonts w:cs="Simplified Arabic" w:hint="cs"/>
          <w:sz w:val="26"/>
          <w:szCs w:val="26"/>
        </w:rPr>
      </w:pPr>
      <w:r w:rsidRPr="00E551D6">
        <w:rPr>
          <w:rFonts w:cs="Simplified Arabic" w:hint="cs"/>
          <w:sz w:val="26"/>
          <w:szCs w:val="26"/>
          <w:rtl/>
        </w:rPr>
        <w:t xml:space="preserve">باسم أولها كسورة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تبارك،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proofErr w:type="gramStart"/>
      <w:r w:rsidRPr="00E551D6">
        <w:rPr>
          <w:rFonts w:cs="Simplified Arabic" w:hint="cs"/>
          <w:sz w:val="26"/>
          <w:szCs w:val="26"/>
          <w:rtl/>
        </w:rPr>
        <w:t>والحاقة</w:t>
      </w:r>
      <w:proofErr w:type="gramEnd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والقارعة.</w:t>
      </w:r>
    </w:p>
    <w:p w:rsidR="003E5A04" w:rsidRPr="00E551D6" w:rsidRDefault="003E5A04" w:rsidP="003E5A04">
      <w:pPr>
        <w:numPr>
          <w:ilvl w:val="0"/>
          <w:numId w:val="1"/>
        </w:numPr>
        <w:bidi/>
        <w:spacing w:after="0" w:line="240" w:lineRule="auto"/>
        <w:ind w:right="0"/>
        <w:jc w:val="both"/>
        <w:rPr>
          <w:rFonts w:cs="Simplified Arabic" w:hint="cs"/>
          <w:sz w:val="26"/>
          <w:szCs w:val="26"/>
        </w:rPr>
      </w:pPr>
      <w:r w:rsidRPr="00E551D6">
        <w:rPr>
          <w:rFonts w:cs="Simplified Arabic" w:hint="cs"/>
          <w:sz w:val="26"/>
          <w:szCs w:val="26"/>
          <w:rtl/>
        </w:rPr>
        <w:t xml:space="preserve">وقد تسمى </w:t>
      </w:r>
      <w:proofErr w:type="gramStart"/>
      <w:r w:rsidRPr="00E551D6">
        <w:rPr>
          <w:rFonts w:cs="Simplified Arabic" w:hint="cs"/>
          <w:sz w:val="26"/>
          <w:szCs w:val="26"/>
          <w:rtl/>
        </w:rPr>
        <w:t>باسم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حادثة اشتهرت فيها كسورة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البقرة،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وسورة الكهف.</w:t>
      </w:r>
    </w:p>
    <w:p w:rsidR="003E5A04" w:rsidRPr="00E551D6" w:rsidRDefault="003E5A04" w:rsidP="003E5A04">
      <w:pPr>
        <w:numPr>
          <w:ilvl w:val="0"/>
          <w:numId w:val="1"/>
        </w:numPr>
        <w:bidi/>
        <w:spacing w:after="0" w:line="240" w:lineRule="auto"/>
        <w:ind w:right="0"/>
        <w:jc w:val="both"/>
        <w:rPr>
          <w:rFonts w:cs="Simplified Arabic" w:hint="cs"/>
          <w:sz w:val="26"/>
          <w:szCs w:val="26"/>
        </w:rPr>
      </w:pPr>
      <w:r w:rsidRPr="00E551D6">
        <w:rPr>
          <w:rFonts w:cs="Simplified Arabic" w:hint="cs"/>
          <w:sz w:val="26"/>
          <w:szCs w:val="26"/>
          <w:rtl/>
        </w:rPr>
        <w:t xml:space="preserve">وقد تسمى </w:t>
      </w:r>
      <w:proofErr w:type="gramStart"/>
      <w:r w:rsidRPr="00E551D6">
        <w:rPr>
          <w:rFonts w:cs="Simplified Arabic" w:hint="cs"/>
          <w:sz w:val="26"/>
          <w:szCs w:val="26"/>
          <w:rtl/>
        </w:rPr>
        <w:t>باسم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موضع فصّل فيها كسورة النساء وسورة الأنعام.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spellStart"/>
      <w:r w:rsidRPr="00E551D6">
        <w:rPr>
          <w:rFonts w:cs="Simplified Arabic" w:hint="cs"/>
          <w:b/>
          <w:bCs/>
          <w:u w:val="single"/>
          <w:rtl/>
        </w:rPr>
        <w:t>ثانياً:</w:t>
      </w:r>
      <w:proofErr w:type="spellEnd"/>
      <w:r w:rsidRPr="00E551D6">
        <w:rPr>
          <w:rFonts w:cs="Simplified Arabic" w:hint="cs"/>
          <w:b/>
          <w:bCs/>
          <w:u w:val="single"/>
          <w:rtl/>
        </w:rPr>
        <w:t xml:space="preserve"> هل تُعلل أسماء السور.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حاول بعض العلماء أن يعللوا أسماء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السور،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ولكن لم يتم لهم هذا في جميع سور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القرآن،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وإن كان قد تم لهم في كثيرٍ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منها،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فمثلاً: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سورة يوسف وسورة نوح حيث إنَّ كل سورة تتحدث عن النبي الذي سميت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باسمه،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وقالوا عن سورة هود </w:t>
      </w:r>
      <w:r w:rsidRPr="00E551D6">
        <w:rPr>
          <w:rFonts w:cs="Simplified Arabic"/>
          <w:sz w:val="26"/>
          <w:szCs w:val="26"/>
        </w:rPr>
        <w:sym w:font="AGA Arabesque" w:char="F075"/>
      </w:r>
      <w:r w:rsidRPr="00E551D6">
        <w:rPr>
          <w:rFonts w:cs="Simplified Arabic" w:hint="cs"/>
          <w:sz w:val="26"/>
          <w:szCs w:val="26"/>
          <w:rtl/>
        </w:rPr>
        <w:t xml:space="preserve"> سميت باسمه مع كون قصة نوح فيها أطول من قصة هود؛لأن لنوح عليه السلام سورة خاصة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ولأن اسم هود عليه السلام لم يُذكر في سورة كما ذكر في هذه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السورة،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فقد ذكر فيها أربع مرات.</w:t>
      </w:r>
    </w:p>
    <w:p w:rsidR="003E5A04" w:rsidRPr="00E551D6" w:rsidRDefault="003E5A04" w:rsidP="003E5A04">
      <w:pPr>
        <w:bidi/>
        <w:jc w:val="both"/>
        <w:rPr>
          <w:rFonts w:cs="Simplified Arabic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ولكن هذا التعليل كما قلت لا يتم لنا في جميع سور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القرآن،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فمثلاً: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سورة يونس </w:t>
      </w:r>
      <w:r w:rsidRPr="00E551D6">
        <w:rPr>
          <w:rFonts w:cs="Simplified Arabic"/>
          <w:sz w:val="26"/>
          <w:szCs w:val="26"/>
        </w:rPr>
        <w:sym w:font="AGA Arabesque" w:char="F075"/>
      </w:r>
      <w:r w:rsidRPr="00E551D6">
        <w:rPr>
          <w:rFonts w:cs="Simplified Arabic" w:hint="cs"/>
          <w:sz w:val="26"/>
          <w:szCs w:val="26"/>
          <w:rtl/>
        </w:rPr>
        <w:t xml:space="preserve"> لم تذكر فيه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قصته،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وإنما ذكر فيها آية واحدة وهي قوله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تعالى:</w:t>
      </w:r>
      <w:proofErr w:type="spellEnd"/>
      <w:r w:rsidRPr="00E551D6">
        <w:rPr>
          <w:rFonts w:cs="Simplified Arabic"/>
          <w:sz w:val="26"/>
          <w:szCs w:val="26"/>
        </w:rPr>
        <w:sym w:font="AGA Arabesque" w:char="F07D"/>
      </w:r>
      <w:r w:rsidRPr="00E551D6">
        <w:rPr>
          <w:rFonts w:cs="Simplified Arabic" w:hint="cs"/>
          <w:sz w:val="26"/>
          <w:szCs w:val="26"/>
          <w:rtl/>
        </w:rPr>
        <w:t>فَلَوْلا كَانَتْ قَرْيَةٌ آمَنَتْ فَنَفَعَهَا إِيمَانُهَا إِلَّا قَوْمَ يُونُسَ لَمَّا آمَنُوا كَشَفْنَا عَنْهُمْ عَذَابَ الْخِزْيِ فِي الْحَيَاةِ الدُّنْيَا وَمَتَّعْنَاهُمْ إِلَى حِينٍ</w:t>
      </w:r>
      <w:r w:rsidRPr="00E551D6">
        <w:rPr>
          <w:rFonts w:cs="Simplified Arabic"/>
          <w:sz w:val="26"/>
          <w:szCs w:val="26"/>
        </w:rPr>
        <w:sym w:font="AGA Arabesque" w:char="F07B"/>
      </w:r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[يونس: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98</w:t>
      </w:r>
      <w:proofErr w:type="spellStart"/>
      <w:r w:rsidRPr="00E551D6">
        <w:rPr>
          <w:rFonts w:cs="Simplified Arabic" w:hint="cs"/>
          <w:sz w:val="26"/>
          <w:szCs w:val="26"/>
          <w:rtl/>
        </w:rPr>
        <w:t>]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مع أنَّ قصته </w:t>
      </w:r>
      <w:r w:rsidRPr="00E551D6">
        <w:rPr>
          <w:rFonts w:cs="Simplified Arabic"/>
          <w:sz w:val="26"/>
          <w:szCs w:val="26"/>
        </w:rPr>
        <w:sym w:font="AGA Arabesque" w:char="F075"/>
      </w:r>
      <w:r w:rsidRPr="00E551D6">
        <w:rPr>
          <w:rFonts w:cs="Simplified Arabic" w:hint="cs"/>
          <w:sz w:val="26"/>
          <w:szCs w:val="26"/>
          <w:rtl/>
        </w:rPr>
        <w:t xml:space="preserve"> ذكرت بشيء من التفصيل في سورة الصافات كما ذكرت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غيرها،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فكانت سورة الصافات وغيرها أولى أن تسمى سورة يونس لو أنَّ الأمر يخضع للتعليل.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spellStart"/>
      <w:r w:rsidRPr="00E551D6">
        <w:rPr>
          <w:rFonts w:cs="Simplified Arabic" w:hint="cs"/>
          <w:b/>
          <w:bCs/>
          <w:u w:val="single"/>
          <w:rtl/>
        </w:rPr>
        <w:t>ثالثاً:</w:t>
      </w:r>
      <w:proofErr w:type="spellEnd"/>
      <w:r w:rsidRPr="00E551D6">
        <w:rPr>
          <w:rFonts w:cs="Simplified Arabic" w:hint="cs"/>
          <w:b/>
          <w:bCs/>
          <w:u w:val="single"/>
          <w:rtl/>
        </w:rPr>
        <w:t xml:space="preserve"> هل تسمية سور القرآن </w:t>
      </w:r>
      <w:proofErr w:type="spellStart"/>
      <w:r w:rsidRPr="00E551D6">
        <w:rPr>
          <w:rFonts w:cs="Simplified Arabic" w:hint="cs"/>
          <w:b/>
          <w:bCs/>
          <w:u w:val="single"/>
          <w:rtl/>
        </w:rPr>
        <w:t>توقيفية</w:t>
      </w:r>
      <w:proofErr w:type="spellEnd"/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أكثر العلماء يجزمون أن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نسمية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سور القرآن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توقيفية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وليست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اجتهادية،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وقد ثبت كثير منها 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بأحاديث مرفوعة إلى الرسول </w:t>
      </w:r>
      <w:r w:rsidRPr="00E551D6">
        <w:rPr>
          <w:rFonts w:cs="Simplified Arabic"/>
          <w:sz w:val="26"/>
          <w:szCs w:val="26"/>
        </w:rPr>
        <w:sym w:font="AGA Arabesque" w:char="F072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كالحديث الذي رواه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مسلم: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(اقرؤوا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الزهراوين،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البقرة وآل عمران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).</w:t>
      </w:r>
      <w:proofErr w:type="spellEnd"/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lastRenderedPageBreak/>
        <w:t xml:space="preserve">والذي أميل إليه هو أنَّ تسمية سور القرآن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توقيفي،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ولكن لا بأس لمن أحسن تدبر سور القرآن الكريم أن يستنتج بعض ما امتازت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كل سورة فيسميها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على أن لا تكون هذه التسمية بديلاً للتسمية الأولى. 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فنقول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مثلاً: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سورة الحجرات يمكن أن تسمى 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الآداب،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وسورة العنكبوت يمكن أن تسمى 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الدعاة،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وذلك لما فيها من بدايتها إلى نهايتها من حث للدعاة على الثبات على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الدين،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ولكن على أن لا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يُقال: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قرأت 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الآداب،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وتدبرت 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الدعاة،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وإنما تذكر السورة أول ما تذكر باسمها الذي عُرفت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</w:t>
      </w:r>
      <w:proofErr w:type="spellEnd"/>
      <w:r w:rsidRPr="00E551D6">
        <w:rPr>
          <w:rFonts w:cs="Simplified Arabic" w:hint="cs"/>
          <w:sz w:val="26"/>
          <w:szCs w:val="26"/>
          <w:rtl/>
        </w:rPr>
        <w:t>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spellStart"/>
      <w:r w:rsidRPr="00E551D6">
        <w:rPr>
          <w:rFonts w:cs="Simplified Arabic" w:hint="cs"/>
          <w:b/>
          <w:bCs/>
          <w:u w:val="single"/>
          <w:rtl/>
        </w:rPr>
        <w:t>رابعاً:</w:t>
      </w:r>
      <w:proofErr w:type="spellEnd"/>
      <w:r w:rsidRPr="00E551D6">
        <w:rPr>
          <w:rFonts w:cs="Simplified Arabic" w:hint="cs"/>
          <w:b/>
          <w:bCs/>
          <w:u w:val="single"/>
          <w:rtl/>
        </w:rPr>
        <w:t xml:space="preserve"> أقسام سور القرآن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قسم العلماء سور القرآن من حيث طولها وقصرها إلى أربعة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أقسام: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الطوال،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والمئون،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والمثاني،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والمفصل.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والطوال: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سبع </w:t>
      </w:r>
      <w:proofErr w:type="spellStart"/>
      <w:r w:rsidRPr="00E551D6">
        <w:rPr>
          <w:rFonts w:cs="Simplified Arabic" w:hint="cs"/>
          <w:sz w:val="26"/>
          <w:szCs w:val="26"/>
          <w:rtl/>
        </w:rPr>
        <w:t>سور: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البقرة،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آل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عمران،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والنساء،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والمائدة،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والأنعام،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والأعراف،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وقد أجمعوا على هذه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الست،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أما السابعة فاختلفوا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فيها،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فرأى بعضهم أنها الأنفال وبراءة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معاً،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لكونهما تشبهان السورة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الواحدة،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من حيث إن موضوعهما واحد وهو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الجهاد،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وإنه ليس بينهما سطر (بسم الله الرحمن الرحيم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).</w:t>
      </w:r>
      <w:proofErr w:type="spellEnd"/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وقال بعضهم سورة يونس </w:t>
      </w:r>
      <w:r w:rsidRPr="00E551D6">
        <w:rPr>
          <w:rFonts w:cs="Simplified Arabic"/>
          <w:sz w:val="26"/>
          <w:szCs w:val="26"/>
        </w:rPr>
        <w:sym w:font="AGA Arabesque" w:char="F075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وكلا القولين لا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يُقبل،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أما الأول فلأن الأنفال وبراءة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سورتان،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وعلى هذا لا تكون الطوال سبعاً بل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ثمانية،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وأما الثاني فلأن سورة يونس يشبهها كثير من السور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طولها،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بل إن هناك ما هو أطول منها كسورة النحل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مثلاً،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فالذي أرجحه أنَّ السورة السابعة سورة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براءة،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لأنها أطول السور بعد السور الست.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spellStart"/>
      <w:r w:rsidRPr="00E551D6">
        <w:rPr>
          <w:rFonts w:cs="Simplified Arabic" w:hint="cs"/>
          <w:b/>
          <w:bCs/>
          <w:u w:val="single"/>
          <w:rtl/>
        </w:rPr>
        <w:t>خامساً:</w:t>
      </w:r>
      <w:proofErr w:type="spellEnd"/>
      <w:r w:rsidRPr="00E551D6">
        <w:rPr>
          <w:rFonts w:cs="Simplified Arabic" w:hint="cs"/>
          <w:b/>
          <w:bCs/>
          <w:u w:val="single"/>
          <w:rtl/>
        </w:rPr>
        <w:t xml:space="preserve"> ترتيب السور في القرآن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نحن نعتقد أن ترتيب السور في القرآن هو ترتيب توقيفي وليس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اجتهادي،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والقرآن الذي بين أيدينا هو القرآن الموجود في اللوح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المحوظ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تماما،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مرتباً بسوره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وآياته،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كما هو الحال اليوم.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proofErr w:type="gramStart"/>
      <w:r w:rsidRPr="00E551D6">
        <w:rPr>
          <w:rFonts w:cs="Simplified Arabic" w:hint="cs"/>
          <w:sz w:val="26"/>
          <w:szCs w:val="26"/>
          <w:rtl/>
        </w:rPr>
        <w:t>أما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حديث ابن عباس الذي يسأل فيه عثمان ويقول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له: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ما حملكم على أن عمدتم إلى 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الأنفال وهي من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المثاني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وإلى براءة وهي من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المئين،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ففرقتم بينهما ولم تكتبوا سطر (بسم الله الرحمن الرحيم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ووضعتموها في السبع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الطوال؟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فقال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عثمان: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كان رسول الله </w:t>
      </w:r>
      <w:r w:rsidRPr="00E551D6">
        <w:rPr>
          <w:rFonts w:cs="Simplified Arabic"/>
          <w:sz w:val="26"/>
          <w:szCs w:val="26"/>
        </w:rPr>
        <w:sym w:font="AGA Arabesque" w:char="F072"/>
      </w:r>
      <w:r w:rsidRPr="00E551D6">
        <w:rPr>
          <w:rFonts w:cs="Simplified Arabic" w:hint="cs"/>
          <w:sz w:val="26"/>
          <w:szCs w:val="26"/>
          <w:rtl/>
        </w:rPr>
        <w:t xml:space="preserve"> تنزل عليه السورة ذات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العدد،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وكان إذا نزل عليه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شيء،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دعا بعض من كان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يكتب،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فيقول: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ضعوا هؤلاء الآيات في السورة التي يذكر فيها كذا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وكذا،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وكانت الأنفال من أوائل ما نزل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بالمدينة،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وكانت براءة من أواخر ما نزل من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القرآن،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وكانت قصتها شبيهة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بقصتها،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فظننت أنها منها فقُبض رسول الله </w:t>
      </w:r>
      <w:r w:rsidRPr="00E551D6">
        <w:rPr>
          <w:rFonts w:cs="Simplified Arabic"/>
          <w:sz w:val="26"/>
          <w:szCs w:val="26"/>
        </w:rPr>
        <w:sym w:font="AGA Arabesque" w:char="F072"/>
      </w:r>
      <w:r w:rsidRPr="00E551D6">
        <w:rPr>
          <w:rFonts w:cs="Simplified Arabic" w:hint="cs"/>
          <w:sz w:val="26"/>
          <w:szCs w:val="26"/>
          <w:rtl/>
        </w:rPr>
        <w:t xml:space="preserve"> ولم يبين لنا أنها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منها،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فمن أجل ذلك قرنت بينهما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ولم أكتب سطر (بسم الله الرحمن الرحيم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ووضعتهما في السبع الطوال.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lastRenderedPageBreak/>
        <w:t xml:space="preserve">1-هذا الحديث </w:t>
      </w:r>
      <w:proofErr w:type="spellStart"/>
      <w:r w:rsidRPr="00E551D6">
        <w:rPr>
          <w:rFonts w:cs="Simplified Arabic" w:hint="cs"/>
          <w:sz w:val="26"/>
          <w:szCs w:val="26"/>
          <w:rtl/>
        </w:rPr>
        <w:t>ضعيف،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 في سنده عوف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الأعرابي،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ويزيد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الفارسي،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وهذان الشخصان لا يخلوان من مقال.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2-الترمذي قال هذا الحديث حديث </w:t>
      </w:r>
      <w:proofErr w:type="spellStart"/>
      <w:r w:rsidRPr="00E551D6">
        <w:rPr>
          <w:rFonts w:cs="Simplified Arabic" w:hint="cs"/>
          <w:sz w:val="26"/>
          <w:szCs w:val="26"/>
          <w:rtl/>
        </w:rPr>
        <w:t>حسن،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ويزيد الفارسي تفرد برواية الحديث كما قال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الترمذي،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وحيث إنه انفرد بهذا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الحديث،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لا يحتج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في ترتيب القرآن الذي يطلب فيه التواتر.</w:t>
      </w:r>
    </w:p>
    <w:p w:rsidR="003E5A04" w:rsidRPr="00E551D6" w:rsidRDefault="003E5A04" w:rsidP="003E5A04">
      <w:pPr>
        <w:bidi/>
        <w:jc w:val="both"/>
        <w:rPr>
          <w:rFonts w:cs="Simplified Arabic" w:hint="cs"/>
          <w:b/>
          <w:bCs/>
          <w:sz w:val="26"/>
          <w:szCs w:val="26"/>
          <w:rtl/>
        </w:rPr>
      </w:pPr>
      <w:r w:rsidRPr="00E551D6">
        <w:rPr>
          <w:rFonts w:cs="Simplified Arabic" w:hint="cs"/>
          <w:b/>
          <w:bCs/>
          <w:sz w:val="26"/>
          <w:szCs w:val="26"/>
          <w:rtl/>
        </w:rPr>
        <w:t>3-</w:t>
      </w:r>
      <w:proofErr w:type="gramStart"/>
      <w:r w:rsidRPr="00E551D6">
        <w:rPr>
          <w:rFonts w:cs="Simplified Arabic" w:hint="cs"/>
          <w:b/>
          <w:bCs/>
          <w:sz w:val="26"/>
          <w:szCs w:val="26"/>
          <w:rtl/>
        </w:rPr>
        <w:t>من</w:t>
      </w:r>
      <w:proofErr w:type="gramEnd"/>
      <w:r w:rsidRPr="00E551D6">
        <w:rPr>
          <w:rFonts w:cs="Simplified Arabic" w:hint="cs"/>
          <w:b/>
          <w:bCs/>
          <w:sz w:val="26"/>
          <w:szCs w:val="26"/>
          <w:rtl/>
        </w:rPr>
        <w:t xml:space="preserve"> حيث المتن: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أ-فأول هذا الحديث ينقض </w:t>
      </w:r>
      <w:proofErr w:type="spellStart"/>
      <w:r w:rsidRPr="00E551D6">
        <w:rPr>
          <w:rFonts w:cs="Simplified Arabic" w:hint="cs"/>
          <w:sz w:val="26"/>
          <w:szCs w:val="26"/>
          <w:rtl/>
        </w:rPr>
        <w:t>آخره،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ففي بداية الحديث بيان أن النبي</w:t>
      </w:r>
      <w:r w:rsidRPr="00E551D6">
        <w:rPr>
          <w:rFonts w:cs="Simplified Arabic"/>
          <w:sz w:val="26"/>
          <w:szCs w:val="26"/>
        </w:rPr>
        <w:sym w:font="AGA Arabesque" w:char="F072"/>
      </w:r>
      <w:r w:rsidRPr="00E551D6">
        <w:rPr>
          <w:rFonts w:cs="Simplified Arabic" w:hint="cs"/>
          <w:sz w:val="26"/>
          <w:szCs w:val="26"/>
          <w:rtl/>
        </w:rPr>
        <w:t xml:space="preserve"> لا يدع شيئاً من القرآن إلا ويبين موضعه وموقعه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السورة،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ولكن في آخر الحديث فيه أنَّ النبي</w:t>
      </w:r>
      <w:r w:rsidRPr="00E551D6">
        <w:rPr>
          <w:rFonts w:cs="Simplified Arabic"/>
          <w:sz w:val="26"/>
          <w:szCs w:val="26"/>
        </w:rPr>
        <w:sym w:font="AGA Arabesque" w:char="F072"/>
      </w:r>
      <w:r w:rsidRPr="00E551D6">
        <w:rPr>
          <w:rFonts w:cs="Simplified Arabic" w:hint="cs"/>
          <w:sz w:val="26"/>
          <w:szCs w:val="26"/>
          <w:rtl/>
        </w:rPr>
        <w:t xml:space="preserve"> لم يبين ما يتصل ببراءة والأنفال وهذا غير مقبول.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ب-إنَّ عثمان جمع الناس على حرف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واحد،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أما ترتيب المصحف سورا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وآيات،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فهذا لم يعرض له </w:t>
      </w:r>
      <w:proofErr w:type="gramStart"/>
      <w:r w:rsidRPr="00E551D6">
        <w:rPr>
          <w:rFonts w:cs="Simplified Arabic" w:hint="cs"/>
          <w:sz w:val="26"/>
          <w:szCs w:val="26"/>
          <w:rtl/>
        </w:rPr>
        <w:t xml:space="preserve">عثمان </w:t>
      </w:r>
      <w:r w:rsidRPr="00E551D6">
        <w:rPr>
          <w:rFonts w:cs="Simplified Arabic"/>
          <w:sz w:val="26"/>
          <w:szCs w:val="26"/>
        </w:rPr>
        <w:sym w:font="AGA Arabesque" w:char="F074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proofErr w:type="gramEnd"/>
      <w:r w:rsidRPr="00E551D6">
        <w:rPr>
          <w:rFonts w:cs="Simplified Arabic" w:hint="cs"/>
          <w:sz w:val="26"/>
          <w:szCs w:val="26"/>
          <w:rtl/>
        </w:rPr>
        <w:t xml:space="preserve"> فترتيب المصحف في عهده هو ذاته ترتيب المصحف في عهد أبي بكر.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ج-قول عثمان إنه ترك كتابة سطر (بسم الله الرحمن الرحيم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بعيد عن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القبول،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ومناف لما عرف عن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الصحابة،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من غيرة على كتاب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الله،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فأمر البسملة إثباتاً وحذفاً مما لا يمكن أن يملكه أحد لا عثمان ولا غيره من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الصحابة،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ومن هنا نقل عن الصحابة في ترك البسملة 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proofErr w:type="gramStart"/>
      <w:r w:rsidRPr="00E551D6">
        <w:rPr>
          <w:rFonts w:cs="Simplified Arabic" w:hint="cs"/>
          <w:sz w:val="26"/>
          <w:szCs w:val="26"/>
          <w:rtl/>
        </w:rPr>
        <w:t>أقوال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منها ما جاء عن ابن عباس </w:t>
      </w:r>
      <w:r w:rsidRPr="00E551D6">
        <w:rPr>
          <w:rFonts w:cs="Simplified Arabic"/>
          <w:sz w:val="26"/>
          <w:szCs w:val="26"/>
        </w:rPr>
        <w:sym w:font="AGA Arabesque" w:char="F074"/>
      </w:r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قال: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لم تكتب البسملة في براءة لأنها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أمان،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وبراءة نزلت بالسيف.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د-وصحَّ عن الرسول</w:t>
      </w:r>
      <w:r w:rsidRPr="00E551D6">
        <w:rPr>
          <w:rFonts w:cs="Simplified Arabic"/>
          <w:sz w:val="26"/>
          <w:szCs w:val="26"/>
        </w:rPr>
        <w:sym w:font="AGA Arabesque" w:char="F072"/>
      </w:r>
      <w:r w:rsidRPr="00E551D6">
        <w:rPr>
          <w:rFonts w:cs="Simplified Arabic" w:hint="cs"/>
          <w:sz w:val="26"/>
          <w:szCs w:val="26"/>
          <w:rtl/>
        </w:rPr>
        <w:t xml:space="preserve"> أنه كان يتلو القرآن كله في رمضان على جبريلَ </w:t>
      </w:r>
      <w:r w:rsidRPr="00E551D6">
        <w:rPr>
          <w:rFonts w:cs="Simplified Arabic"/>
          <w:sz w:val="26"/>
          <w:szCs w:val="26"/>
        </w:rPr>
        <w:sym w:font="AGA Arabesque" w:char="F075"/>
      </w:r>
      <w:r w:rsidRPr="00E551D6">
        <w:rPr>
          <w:rFonts w:cs="Simplified Arabic" w:hint="cs"/>
          <w:sz w:val="26"/>
          <w:szCs w:val="26"/>
          <w:rtl/>
        </w:rPr>
        <w:t xml:space="preserve"> مرة واحدة من كل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عام،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فلما كان العام الذي توفي فيه عارضه القرآن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مرتين،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فأين كان يضع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السورتين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قراءته،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ولو أنَّ عثمان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فاته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هذا الأمر أو نسيه لعارضه جمهور الصحابة أو ناقشوه فيه عند كتابة القرآن الكريم.</w:t>
      </w:r>
    </w:p>
    <w:p w:rsidR="003E5A04" w:rsidRPr="00E551D6" w:rsidRDefault="003E5A04" w:rsidP="003E5A04">
      <w:pPr>
        <w:bidi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والصحيح هناك علل أخرى في هذا الحديث للوقوف </w:t>
      </w:r>
      <w:proofErr w:type="spellStart"/>
      <w:r w:rsidRPr="00E551D6">
        <w:rPr>
          <w:rFonts w:cs="Simplified Arabic" w:hint="cs"/>
          <w:sz w:val="26"/>
          <w:szCs w:val="26"/>
          <w:rtl/>
        </w:rPr>
        <w:t>عليها،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يمكن الرجوع إلى كتاب اتقان البرهان في علوم القرآن</w:t>
      </w:r>
      <w:proofErr w:type="spellStart"/>
      <w:r w:rsidRPr="00E551D6">
        <w:rPr>
          <w:rFonts w:cs="Simplified Arabic" w:hint="cs"/>
          <w:sz w:val="26"/>
          <w:szCs w:val="26"/>
          <w:rtl/>
        </w:rPr>
        <w:t>(ص: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459</w:t>
      </w:r>
      <w:proofErr w:type="spellStart"/>
      <w:r w:rsidRPr="00E551D6">
        <w:rPr>
          <w:rFonts w:cs="Simplified Arabic" w:hint="cs"/>
          <w:sz w:val="26"/>
          <w:szCs w:val="26"/>
          <w:rtl/>
        </w:rPr>
        <w:t>).</w:t>
      </w:r>
      <w:proofErr w:type="spellEnd"/>
    </w:p>
    <w:p w:rsidR="003E5A04" w:rsidRPr="00E551D6" w:rsidRDefault="003E5A04" w:rsidP="003E5A04">
      <w:pPr>
        <w:pStyle w:val="a3"/>
        <w:rPr>
          <w:rFonts w:cs="Simplified Arabic" w:hint="cs"/>
          <w:b/>
          <w:bCs/>
          <w:u w:val="single"/>
          <w:rtl/>
        </w:rPr>
      </w:pPr>
      <w:r w:rsidRPr="00E551D6">
        <w:rPr>
          <w:rFonts w:cs="Simplified Arabic"/>
          <w:b/>
          <w:bCs/>
          <w:sz w:val="26"/>
          <w:szCs w:val="26"/>
          <w:u w:val="single"/>
          <w:rtl/>
        </w:rPr>
        <w:br w:type="page"/>
      </w:r>
      <w:r w:rsidRPr="00E551D6">
        <w:rPr>
          <w:rFonts w:cs="Simplified Arabic" w:hint="cs"/>
          <w:b/>
          <w:bCs/>
          <w:u w:val="single"/>
          <w:rtl/>
        </w:rPr>
        <w:lastRenderedPageBreak/>
        <w:t>أسماء سورة الفاتحة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لهذه السورة </w:t>
      </w:r>
      <w:proofErr w:type="gramStart"/>
      <w:r w:rsidRPr="00E551D6">
        <w:rPr>
          <w:rFonts w:cs="Simplified Arabic" w:hint="cs"/>
          <w:sz w:val="26"/>
          <w:szCs w:val="26"/>
          <w:rtl/>
        </w:rPr>
        <w:t>جملة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من الأسماء الكريمة الدالّة على شرفها وعظيم فضلها. يقول الإمام السيوطي:</w:t>
      </w:r>
      <w:r w:rsidRPr="00E551D6">
        <w:rPr>
          <w:rFonts w:cs="Simplified Arabic" w:hint="eastAsia"/>
          <w:sz w:val="26"/>
          <w:szCs w:val="26"/>
          <w:rtl/>
        </w:rPr>
        <w:t xml:space="preserve">«وقد وقفت لها على نيِّف وعشرين </w:t>
      </w:r>
      <w:proofErr w:type="spellStart"/>
      <w:r w:rsidRPr="00E551D6">
        <w:rPr>
          <w:rFonts w:cs="Simplified Arabic" w:hint="eastAsia"/>
          <w:sz w:val="26"/>
          <w:szCs w:val="26"/>
          <w:rtl/>
        </w:rPr>
        <w:t>اسماً،</w:t>
      </w:r>
      <w:proofErr w:type="spellEnd"/>
      <w:r w:rsidRPr="00E551D6">
        <w:rPr>
          <w:rFonts w:cs="Simplified Arabic" w:hint="eastAsia"/>
          <w:sz w:val="26"/>
          <w:szCs w:val="26"/>
          <w:rtl/>
        </w:rPr>
        <w:t xml:space="preserve"> وذلك يدلّ على </w:t>
      </w:r>
      <w:proofErr w:type="spellStart"/>
      <w:r w:rsidRPr="00E551D6">
        <w:rPr>
          <w:rFonts w:cs="Simplified Arabic" w:hint="eastAsia"/>
          <w:sz w:val="26"/>
          <w:szCs w:val="26"/>
          <w:rtl/>
        </w:rPr>
        <w:t>شرفها،</w:t>
      </w:r>
      <w:proofErr w:type="spellEnd"/>
      <w:r w:rsidRPr="00E551D6">
        <w:rPr>
          <w:rFonts w:cs="Simplified Arabic" w:hint="eastAsia"/>
          <w:sz w:val="26"/>
          <w:szCs w:val="26"/>
          <w:rtl/>
        </w:rPr>
        <w:t xml:space="preserve"> فإنَّ كثرة الأسماء دالة على شرف </w:t>
      </w:r>
      <w:proofErr w:type="spellStart"/>
      <w:r w:rsidRPr="00E551D6">
        <w:rPr>
          <w:rFonts w:cs="Simplified Arabic" w:hint="eastAsia"/>
          <w:sz w:val="26"/>
          <w:szCs w:val="26"/>
          <w:rtl/>
        </w:rPr>
        <w:t>المسمّى</w:t>
      </w:r>
      <w:r w:rsidRPr="00E551D6">
        <w:rPr>
          <w:rFonts w:cs="Simplified Arabic" w:hint="cs"/>
          <w:sz w:val="26"/>
          <w:szCs w:val="26"/>
          <w:rtl/>
        </w:rPr>
        <w:t>».</w:t>
      </w:r>
      <w:proofErr w:type="spellEnd"/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وقد اشتهر من هذه الأسماء ما يلي:</w:t>
      </w:r>
    </w:p>
    <w:p w:rsidR="003E5A04" w:rsidRPr="00E551D6" w:rsidRDefault="003E5A04" w:rsidP="003E5A04">
      <w:pPr>
        <w:pStyle w:val="a3"/>
        <w:numPr>
          <w:ilvl w:val="0"/>
          <w:numId w:val="2"/>
        </w:numPr>
        <w:ind w:right="0"/>
        <w:jc w:val="both"/>
        <w:rPr>
          <w:rFonts w:cs="Simplified Arabic" w:hint="cs"/>
          <w:sz w:val="26"/>
          <w:szCs w:val="26"/>
        </w:rPr>
      </w:pPr>
      <w:proofErr w:type="spellStart"/>
      <w:proofErr w:type="gramStart"/>
      <w:r w:rsidRPr="00E551D6">
        <w:rPr>
          <w:rFonts w:cs="Simplified Arabic" w:hint="cs"/>
          <w:b/>
          <w:bCs/>
          <w:u w:val="single"/>
          <w:rtl/>
        </w:rPr>
        <w:t>الفاتحة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>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سُمِّيت بذلك لافتتاح الكتاب العزيز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ولأنَّها أوّل القرآن في الترتيب الموجود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المصاحف،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لا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النزول،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وهذا الاسم ثبت في أحاديث صحيحة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منها: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لا صلاة لمن لم يقرأ بفاتحة الكتاب.</w:t>
      </w:r>
    </w:p>
    <w:p w:rsidR="003E5A04" w:rsidRPr="003E5A04" w:rsidRDefault="003E5A04" w:rsidP="003E5A04">
      <w:pPr>
        <w:pStyle w:val="a3"/>
        <w:numPr>
          <w:ilvl w:val="0"/>
          <w:numId w:val="2"/>
        </w:numPr>
        <w:ind w:right="0"/>
        <w:jc w:val="both"/>
        <w:rPr>
          <w:rFonts w:cs="Simplified Arabic" w:hint="cs"/>
          <w:sz w:val="26"/>
          <w:szCs w:val="26"/>
          <w:rtl/>
        </w:rPr>
      </w:pPr>
      <w:proofErr w:type="gramStart"/>
      <w:r w:rsidRPr="00E551D6">
        <w:rPr>
          <w:rFonts w:cs="Simplified Arabic" w:hint="cs"/>
          <w:b/>
          <w:bCs/>
          <w:u w:val="single"/>
          <w:rtl/>
        </w:rPr>
        <w:t>أمّ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 xml:space="preserve"> القرآن أو أم </w:t>
      </w:r>
      <w:proofErr w:type="spellStart"/>
      <w:r w:rsidRPr="00E551D6">
        <w:rPr>
          <w:rFonts w:cs="Simplified Arabic" w:hint="cs"/>
          <w:b/>
          <w:bCs/>
          <w:u w:val="single"/>
          <w:rtl/>
        </w:rPr>
        <w:t>الكتاب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وذلك لتقدّمها على جميع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السور،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واشتمالها على مجمل ما في القرآن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الكريم،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فهي كالأمّ بالنسبة لبقيّة السور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الكريمة،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والعرب </w:t>
      </w:r>
      <w:r w:rsidRPr="003E5A04">
        <w:rPr>
          <w:rFonts w:cs="Simplified Arabic" w:hint="cs"/>
          <w:sz w:val="26"/>
          <w:szCs w:val="26"/>
          <w:rtl/>
        </w:rPr>
        <w:t xml:space="preserve">تُسمي كلَّ أمر جامع </w:t>
      </w:r>
      <w:proofErr w:type="spellStart"/>
      <w:r w:rsidRPr="003E5A04">
        <w:rPr>
          <w:rFonts w:cs="Simplified Arabic" w:hint="cs"/>
          <w:sz w:val="26"/>
          <w:szCs w:val="26"/>
          <w:rtl/>
        </w:rPr>
        <w:t>أُمّاً،</w:t>
      </w:r>
      <w:proofErr w:type="spellEnd"/>
      <w:r w:rsidRPr="003E5A04">
        <w:rPr>
          <w:rFonts w:cs="Simplified Arabic" w:hint="cs"/>
          <w:sz w:val="26"/>
          <w:szCs w:val="26"/>
          <w:rtl/>
        </w:rPr>
        <w:t xml:space="preserve"> فتقول </w:t>
      </w:r>
      <w:proofErr w:type="spellStart"/>
      <w:r w:rsidRPr="003E5A04">
        <w:rPr>
          <w:rFonts w:cs="Simplified Arabic" w:hint="cs"/>
          <w:sz w:val="26"/>
          <w:szCs w:val="26"/>
          <w:rtl/>
        </w:rPr>
        <w:t>لمكّة:</w:t>
      </w:r>
      <w:proofErr w:type="spellEnd"/>
      <w:r w:rsidRPr="003E5A04">
        <w:rPr>
          <w:rFonts w:cs="Simplified Arabic" w:hint="cs"/>
          <w:sz w:val="26"/>
          <w:szCs w:val="26"/>
          <w:rtl/>
        </w:rPr>
        <w:t xml:space="preserve"> أمّ القرى.</w:t>
      </w:r>
      <w:r w:rsidRPr="003E5A04">
        <w:rPr>
          <w:rFonts w:cs="Simplified Arabic"/>
          <w:sz w:val="26"/>
          <w:szCs w:val="26"/>
          <w:rtl/>
        </w:rPr>
        <w:t xml:space="preserve"> لأنّها </w:t>
      </w:r>
      <w:proofErr w:type="spellStart"/>
      <w:r w:rsidRPr="003E5A04">
        <w:rPr>
          <w:rFonts w:cs="Simplified Arabic"/>
          <w:sz w:val="26"/>
          <w:szCs w:val="26"/>
          <w:rtl/>
        </w:rPr>
        <w:t>ابتداؤه</w:t>
      </w:r>
      <w:r w:rsidRPr="003E5A04">
        <w:rPr>
          <w:rFonts w:cs="Simplified Arabic" w:hint="cs"/>
          <w:sz w:val="26"/>
          <w:szCs w:val="26"/>
          <w:rtl/>
        </w:rPr>
        <w:t>؛</w:t>
      </w:r>
      <w:proofErr w:type="spellEnd"/>
      <w:r w:rsidRPr="003E5A04">
        <w:rPr>
          <w:rFonts w:cs="Simplified Arabic"/>
          <w:sz w:val="26"/>
          <w:szCs w:val="26"/>
          <w:rtl/>
        </w:rPr>
        <w:t xml:space="preserve"> قال الشاعر: 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/>
          <w:sz w:val="26"/>
          <w:szCs w:val="26"/>
          <w:rtl/>
        </w:rPr>
      </w:pPr>
      <w:r w:rsidRPr="00E551D6">
        <w:rPr>
          <w:rFonts w:cs="Simplified Arabic"/>
          <w:sz w:val="26"/>
          <w:szCs w:val="26"/>
          <w:rtl/>
        </w:rPr>
        <w:t xml:space="preserve">الأَرْض </w:t>
      </w:r>
      <w:proofErr w:type="gramStart"/>
      <w:r w:rsidRPr="00E551D6">
        <w:rPr>
          <w:rFonts w:cs="Simplified Arabic"/>
          <w:sz w:val="26"/>
          <w:szCs w:val="26"/>
          <w:rtl/>
        </w:rPr>
        <w:t>مَعْقِلُ</w:t>
      </w:r>
      <w:r w:rsidRPr="00E551D6">
        <w:rPr>
          <w:rFonts w:cs="Simplified Arabic" w:hint="cs"/>
          <w:sz w:val="26"/>
          <w:szCs w:val="26"/>
          <w:rtl/>
        </w:rPr>
        <w:t>ـ</w:t>
      </w:r>
      <w:r w:rsidRPr="00E551D6">
        <w:rPr>
          <w:rFonts w:cs="Simplified Arabic"/>
          <w:sz w:val="26"/>
          <w:szCs w:val="26"/>
          <w:rtl/>
        </w:rPr>
        <w:t>نا</w:t>
      </w:r>
      <w:proofErr w:type="gramEnd"/>
      <w:r w:rsidRPr="00E551D6">
        <w:rPr>
          <w:rFonts w:cs="Simplified Arabic"/>
          <w:sz w:val="26"/>
          <w:szCs w:val="26"/>
          <w:rtl/>
        </w:rPr>
        <w:t xml:space="preserve"> وكانَتْ أمَّ</w:t>
      </w:r>
      <w:r w:rsidRPr="00E551D6">
        <w:rPr>
          <w:rFonts w:cs="Simplified Arabic" w:hint="cs"/>
          <w:sz w:val="26"/>
          <w:szCs w:val="26"/>
          <w:rtl/>
        </w:rPr>
        <w:t>ـ</w:t>
      </w:r>
      <w:r w:rsidRPr="00E551D6">
        <w:rPr>
          <w:rFonts w:cs="Simplified Arabic"/>
          <w:sz w:val="26"/>
          <w:szCs w:val="26"/>
          <w:rtl/>
        </w:rPr>
        <w:t>نا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/>
          <w:sz w:val="26"/>
          <w:szCs w:val="26"/>
          <w:rtl/>
        </w:rPr>
        <w:t xml:space="preserve">فسمّى الأَرْض أمّاً </w:t>
      </w:r>
      <w:proofErr w:type="spellStart"/>
      <w:r w:rsidRPr="00E551D6">
        <w:rPr>
          <w:rFonts w:cs="Simplified Arabic"/>
          <w:sz w:val="26"/>
          <w:szCs w:val="26"/>
          <w:rtl/>
        </w:rPr>
        <w:t>لنا</w:t>
      </w:r>
      <w:r w:rsidRPr="00E551D6">
        <w:rPr>
          <w:rFonts w:cs="Simplified Arabic" w:hint="cs"/>
          <w:sz w:val="26"/>
          <w:szCs w:val="26"/>
          <w:rtl/>
        </w:rPr>
        <w:t>؛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لأنه منها </w:t>
      </w:r>
      <w:proofErr w:type="spellStart"/>
      <w:r w:rsidRPr="00E551D6">
        <w:rPr>
          <w:rFonts w:cs="Simplified Arabic"/>
          <w:sz w:val="26"/>
          <w:szCs w:val="26"/>
          <w:rtl/>
        </w:rPr>
        <w:t>ابتدأنا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الله تعالى.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gramStart"/>
      <w:r w:rsidRPr="00E551D6">
        <w:rPr>
          <w:rFonts w:cs="Simplified Arabic" w:hint="cs"/>
          <w:b/>
          <w:bCs/>
          <w:u w:val="single"/>
          <w:rtl/>
        </w:rPr>
        <w:t>وللشيخ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 xml:space="preserve"> محمّد عبده كلام جميل في الفاتحة وكيف أنّها تشتمل على مجمل كلّ القرآن: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proofErr w:type="spellStart"/>
      <w:r w:rsidRPr="00E551D6">
        <w:rPr>
          <w:rFonts w:cs="Simplified Arabic" w:hint="cs"/>
          <w:sz w:val="26"/>
          <w:szCs w:val="26"/>
          <w:rtl/>
        </w:rPr>
        <w:t>يقول: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والفاتحة مشتملة على مجمل ما في </w:t>
      </w:r>
      <w:proofErr w:type="gramStart"/>
      <w:r w:rsidRPr="00E551D6">
        <w:rPr>
          <w:rFonts w:cs="Simplified Arabic" w:hint="cs"/>
          <w:sz w:val="26"/>
          <w:szCs w:val="26"/>
          <w:rtl/>
        </w:rPr>
        <w:t xml:space="preserve">القرآن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proofErr w:type="gramEnd"/>
      <w:r w:rsidRPr="00E551D6">
        <w:rPr>
          <w:rFonts w:cs="Simplified Arabic" w:hint="cs"/>
          <w:sz w:val="26"/>
          <w:szCs w:val="26"/>
          <w:rtl/>
        </w:rPr>
        <w:t xml:space="preserve"> وبيان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ذلك: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أنَّ ما نَزَل القرآن لأجله أمور: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 w:hint="cs"/>
          <w:sz w:val="26"/>
          <w:szCs w:val="26"/>
          <w:rtl/>
        </w:rPr>
        <w:t>أحدها</w:t>
      </w:r>
      <w:proofErr w:type="gramEnd"/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التوحيد؛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لأنَّ الناس كانوا كلّهم وثنيّون وإن كان بعضهم يدّعي التوحيد.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 w:hint="cs"/>
          <w:sz w:val="26"/>
          <w:szCs w:val="26"/>
          <w:rtl/>
        </w:rPr>
        <w:t>ثانيها</w:t>
      </w:r>
      <w:proofErr w:type="gramEnd"/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الوعد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والوعيد،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وهو وعد من أخذ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وتبشيره بحسن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المثوبة،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ووعيد من لم يأخذ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وإنذاره بسوء العقوبة.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 w:hint="cs"/>
          <w:sz w:val="26"/>
          <w:szCs w:val="26"/>
          <w:rtl/>
        </w:rPr>
        <w:t>ثالثها</w:t>
      </w:r>
      <w:proofErr w:type="gramEnd"/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العبادةُ التي تحيى التوحيد في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القلوب،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وتثبّته في النفوس.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 w:hint="cs"/>
          <w:sz w:val="26"/>
          <w:szCs w:val="26"/>
          <w:rtl/>
        </w:rPr>
        <w:t>رابعها</w:t>
      </w:r>
      <w:proofErr w:type="spellEnd"/>
      <w:proofErr w:type="gramEnd"/>
      <w:r w:rsidRPr="00E551D6">
        <w:rPr>
          <w:rFonts w:cs="Simplified Arabic" w:hint="cs"/>
          <w:sz w:val="26"/>
          <w:szCs w:val="26"/>
          <w:rtl/>
        </w:rPr>
        <w:t>: بيان سبيل السعادة وكيفية السير فيه الموصل إلى نعم الدنيا والآخرة.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 w:hint="cs"/>
          <w:sz w:val="26"/>
          <w:szCs w:val="26"/>
          <w:rtl/>
        </w:rPr>
        <w:t>خامسها</w:t>
      </w:r>
      <w:proofErr w:type="spellEnd"/>
      <w:proofErr w:type="gramEnd"/>
      <w:r w:rsidRPr="00E551D6">
        <w:rPr>
          <w:rFonts w:cs="Simplified Arabic" w:hint="cs"/>
          <w:sz w:val="26"/>
          <w:szCs w:val="26"/>
          <w:rtl/>
        </w:rPr>
        <w:t xml:space="preserve">: قصص الأنبياء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والصالحين،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وقصص الكفرة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والطالحين،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وذكر هذه القصص من أجل الاعتبار واختيار طريق المحسنين ومعرفة سنن الله في البشر.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والفاتحة مشتملة عليها إجمالاً: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-فأمّا التوحيد ففي قوله تعالى (الحمد لله ربّ العالمين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فالله هو يستحق الحمد والثناء لاّه ربّ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العالمين،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أي مصدر كلّ </w:t>
      </w:r>
      <w:proofErr w:type="spellStart"/>
      <w:r w:rsidRPr="00E551D6">
        <w:rPr>
          <w:rFonts w:cs="Simplified Arabic" w:hint="cs"/>
          <w:sz w:val="26"/>
          <w:szCs w:val="26"/>
          <w:rtl/>
        </w:rPr>
        <w:t>نعمة،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ومنها: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نعمة الخلق والإيجاد والتربية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والرزق،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وهذا هو توحيد الربوبيّة.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واستكمل هذا التوحيد بقوله (</w:t>
      </w:r>
      <w:proofErr w:type="gramStart"/>
      <w:r w:rsidRPr="00E551D6">
        <w:rPr>
          <w:rFonts w:cs="Simplified Arabic" w:hint="cs"/>
          <w:sz w:val="26"/>
          <w:szCs w:val="26"/>
          <w:rtl/>
        </w:rPr>
        <w:t>إيّاك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نعبد وإياك نستعين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أي أنّ الذي يستحقّ العبادة هو الله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وحدة،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وهذا توحيد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الألوهيّة</w:t>
      </w:r>
      <w:proofErr w:type="spellEnd"/>
      <w:r w:rsidRPr="00E551D6">
        <w:rPr>
          <w:rFonts w:cs="Simplified Arabic" w:hint="cs"/>
          <w:sz w:val="26"/>
          <w:szCs w:val="26"/>
          <w:rtl/>
        </w:rPr>
        <w:t>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-</w:t>
      </w:r>
      <w:proofErr w:type="gramStart"/>
      <w:r w:rsidRPr="00E551D6">
        <w:rPr>
          <w:rFonts w:cs="Simplified Arabic" w:hint="cs"/>
          <w:sz w:val="26"/>
          <w:szCs w:val="26"/>
          <w:rtl/>
        </w:rPr>
        <w:t>وأمّا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الوعد والوعيد فقوله تعالى (بسم الله الرحمن الرحيم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وقوله (الرحمن الرحيم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وعد بالإحسان وحسن المثوبة لمن أخذ بالقرآن. وقوله (مالك يوم الدين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gramStart"/>
      <w:r w:rsidRPr="00E551D6">
        <w:rPr>
          <w:rFonts w:cs="Simplified Arabic" w:hint="cs"/>
          <w:sz w:val="26"/>
          <w:szCs w:val="26"/>
          <w:rtl/>
        </w:rPr>
        <w:t>هو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يتضمّن الوعد والوعيد </w:t>
      </w:r>
      <w:proofErr w:type="spellStart"/>
      <w:r w:rsidRPr="00E551D6">
        <w:rPr>
          <w:rFonts w:cs="Simplified Arabic" w:hint="cs"/>
          <w:sz w:val="26"/>
          <w:szCs w:val="26"/>
          <w:rtl/>
        </w:rPr>
        <w:t>معاً؛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لأنّ الدين معناه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الجزاء،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وهو إما ثواب للمحسن أو عقاب للمسيء. وكذلك قوله (الصراط المستقيم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يعني أنّ من سلكه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فاز،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ومن تنكّبه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هلك،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وهذا يستلزم الوعد والوعيد.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lastRenderedPageBreak/>
        <w:t>-</w:t>
      </w:r>
      <w:proofErr w:type="gramStart"/>
      <w:r w:rsidRPr="00E551D6">
        <w:rPr>
          <w:rFonts w:cs="Simplified Arabic" w:hint="cs"/>
          <w:sz w:val="26"/>
          <w:szCs w:val="26"/>
          <w:rtl/>
        </w:rPr>
        <w:t>وأمّا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العبادة: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فذكرت عند مقام التوحيد بقوله (إيّاك نعبد وإيّاك نستعين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ثم وضح معناها بعض الإيضاح بقوله (اهدنا الصراط المستقيم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أي أنّه وضع لنا صراطاً سيبيّنه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ويحدّده،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وتكون السعادة في الاستقامة </w:t>
      </w:r>
      <w:proofErr w:type="spellStart"/>
      <w:r w:rsidRPr="00E551D6">
        <w:rPr>
          <w:rFonts w:cs="Simplified Arabic" w:hint="cs"/>
          <w:sz w:val="26"/>
          <w:szCs w:val="26"/>
          <w:rtl/>
        </w:rPr>
        <w:t>عليه،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والشقاوة في الانحراف </w:t>
      </w:r>
      <w:proofErr w:type="spellStart"/>
      <w:r w:rsidRPr="00E551D6">
        <w:rPr>
          <w:rFonts w:cs="Simplified Arabic" w:hint="cs"/>
          <w:sz w:val="26"/>
          <w:szCs w:val="26"/>
          <w:rtl/>
        </w:rPr>
        <w:t>عنه،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وهذه الاستقامة هي روح العبادة.</w:t>
      </w:r>
    </w:p>
    <w:p w:rsidR="003E5A04" w:rsidRPr="00E551D6" w:rsidRDefault="003E5A04" w:rsidP="003E5A04">
      <w:pPr>
        <w:pStyle w:val="a5"/>
        <w:ind w:firstLine="284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-</w:t>
      </w:r>
      <w:proofErr w:type="gramStart"/>
      <w:r w:rsidRPr="00E551D6">
        <w:rPr>
          <w:rFonts w:cs="Simplified Arabic" w:hint="cs"/>
          <w:sz w:val="26"/>
          <w:szCs w:val="26"/>
          <w:rtl/>
        </w:rPr>
        <w:t>وأمّا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الأخبار والقصص ففي قوله (صراط الذين أنعمت عليهم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تصريح بأنّ هناك قوماً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تقدّموا،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من الأنبياء والصالحين وقصصهم موجودة في القرآن. ثم هناك أمم وأقوام عصوا الله عز وجل وهم (غيـر المغضوب عليهم ولا الضالين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وهذا تصريح بأنّ غيـر المنعَم عليهم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فريقان: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فريق ضل عن صراط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الله،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وفريق جحده وعاند من يدعوا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إليه،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فكان محفوفاً بالغضب الإلهي والخزي في هذه الحياة الدنيا.  </w:t>
      </w:r>
    </w:p>
    <w:p w:rsidR="003E5A04" w:rsidRPr="00E551D6" w:rsidRDefault="003E5A04" w:rsidP="003E5A04">
      <w:pPr>
        <w:pStyle w:val="a3"/>
        <w:numPr>
          <w:ilvl w:val="0"/>
          <w:numId w:val="2"/>
        </w:numPr>
        <w:ind w:right="0"/>
        <w:jc w:val="both"/>
        <w:rPr>
          <w:rFonts w:cs="Simplified Arabic" w:hint="cs"/>
          <w:sz w:val="26"/>
          <w:szCs w:val="26"/>
        </w:rPr>
      </w:pPr>
      <w:r w:rsidRPr="00E551D6">
        <w:rPr>
          <w:rFonts w:cs="Simplified Arabic" w:hint="cs"/>
          <w:b/>
          <w:bCs/>
          <w:rtl/>
        </w:rPr>
        <w:t xml:space="preserve">السبع </w:t>
      </w:r>
      <w:proofErr w:type="spellStart"/>
      <w:r w:rsidRPr="00E551D6">
        <w:rPr>
          <w:rFonts w:cs="Simplified Arabic" w:hint="cs"/>
          <w:b/>
          <w:bCs/>
          <w:rtl/>
        </w:rPr>
        <w:t>المثاني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: وذلك لأنّها سبع </w:t>
      </w:r>
      <w:proofErr w:type="spellStart"/>
      <w:r w:rsidRPr="00E551D6">
        <w:rPr>
          <w:rFonts w:cs="Simplified Arabic" w:hint="cs"/>
          <w:sz w:val="26"/>
          <w:szCs w:val="26"/>
          <w:rtl/>
        </w:rPr>
        <w:t>آيات،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وتُثَنّى قراءتها في كلّ </w:t>
      </w:r>
      <w:proofErr w:type="spellStart"/>
      <w:r w:rsidRPr="00E551D6">
        <w:rPr>
          <w:rFonts w:cs="Simplified Arabic" w:hint="cs"/>
          <w:sz w:val="26"/>
          <w:szCs w:val="26"/>
          <w:rtl/>
        </w:rPr>
        <w:t>صلاة؛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أي: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تعاد،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وقيل: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لأنّها يُثنى </w:t>
      </w:r>
      <w:proofErr w:type="spellStart"/>
      <w:r w:rsidRPr="00E551D6">
        <w:rPr>
          <w:rFonts w:cs="Simplified Arabic" w:hint="cs"/>
          <w:sz w:val="26"/>
          <w:szCs w:val="26"/>
          <w:rtl/>
        </w:rPr>
        <w:t>بها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على الله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تعالى،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وقيل: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لأنّها استثنيت لهذه الأمة فبم تنزل على مَن قبلها.</w:t>
      </w:r>
    </w:p>
    <w:p w:rsidR="003E5A04" w:rsidRPr="00E551D6" w:rsidRDefault="003E5A04" w:rsidP="003E5A04">
      <w:pPr>
        <w:pStyle w:val="a3"/>
        <w:ind w:left="720"/>
        <w:jc w:val="both"/>
        <w:rPr>
          <w:rFonts w:cs="Simplified Arabic" w:hint="cs"/>
          <w:sz w:val="26"/>
          <w:szCs w:val="26"/>
        </w:rPr>
      </w:pPr>
      <w:r w:rsidRPr="00E551D6">
        <w:rPr>
          <w:rFonts w:cs="Simplified Arabic" w:hint="cs"/>
          <w:sz w:val="26"/>
          <w:szCs w:val="26"/>
          <w:rtl/>
        </w:rPr>
        <w:t xml:space="preserve">نُقل الإجماع على أنَّ سورة الفاتحة سبع آيات ولم يُخالف فيه حسين بن عليّ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الجعفي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فزعم أنّها ست </w:t>
      </w:r>
      <w:proofErr w:type="spellStart"/>
      <w:r w:rsidRPr="00E551D6">
        <w:rPr>
          <w:rFonts w:cs="Simplified Arabic" w:hint="cs"/>
          <w:sz w:val="26"/>
          <w:szCs w:val="26"/>
          <w:rtl/>
        </w:rPr>
        <w:t>آيات،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ولم يعد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البسملة،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وعن عمرو بن عبيد أنّها ثمان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آيات،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وهذه أقوال غريبة وشاذّة.</w:t>
      </w:r>
    </w:p>
    <w:p w:rsidR="003E5A04" w:rsidRPr="00E551D6" w:rsidRDefault="003E5A04" w:rsidP="003E5A04">
      <w:pPr>
        <w:pStyle w:val="a3"/>
        <w:numPr>
          <w:ilvl w:val="0"/>
          <w:numId w:val="2"/>
        </w:numPr>
        <w:ind w:right="0"/>
        <w:jc w:val="both"/>
        <w:rPr>
          <w:rFonts w:cs="Simplified Arabic" w:hint="cs"/>
          <w:sz w:val="26"/>
          <w:szCs w:val="26"/>
          <w:rtl/>
        </w:rPr>
      </w:pPr>
      <w:proofErr w:type="spellStart"/>
      <w:r w:rsidRPr="00E551D6">
        <w:rPr>
          <w:rFonts w:cs="Simplified Arabic" w:hint="cs"/>
          <w:b/>
          <w:bCs/>
          <w:u w:val="single"/>
          <w:rtl/>
        </w:rPr>
        <w:t>الصلاة: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وذلك لقول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الرسول-</w:t>
      </w:r>
      <w:proofErr w:type="spellEnd"/>
      <w:r w:rsidRPr="00E551D6">
        <w:rPr>
          <w:rFonts w:cs="Simplified Arabic"/>
          <w:sz w:val="26"/>
          <w:szCs w:val="26"/>
        </w:rPr>
        <w:sym w:font="AGA Arabesque" w:char="F072"/>
      </w:r>
      <w:proofErr w:type="spellStart"/>
      <w:r w:rsidRPr="00E551D6">
        <w:rPr>
          <w:rFonts w:cs="Simplified Arabic" w:hint="cs"/>
          <w:sz w:val="26"/>
          <w:szCs w:val="26"/>
          <w:rtl/>
        </w:rPr>
        <w:t>-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فيما يرويه عن ربِّه عزّ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وجل: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r w:rsidRPr="00E551D6">
        <w:rPr>
          <w:rFonts w:cs="Simplified Arabic"/>
          <w:sz w:val="26"/>
          <w:szCs w:val="26"/>
          <w:rtl/>
        </w:rPr>
        <w:t xml:space="preserve">(قال الله </w:t>
      </w:r>
      <w:proofErr w:type="spellStart"/>
      <w:r w:rsidRPr="00E551D6">
        <w:rPr>
          <w:rFonts w:cs="Simplified Arabic"/>
          <w:sz w:val="26"/>
          <w:szCs w:val="26"/>
          <w:rtl/>
        </w:rPr>
        <w:t>تعالى: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قَسَمتُ الصَّلاةَ بيني وبَيْنَ عبدي </w:t>
      </w:r>
      <w:proofErr w:type="spellStart"/>
      <w:r w:rsidRPr="00E551D6">
        <w:rPr>
          <w:rFonts w:cs="Simplified Arabic"/>
          <w:sz w:val="26"/>
          <w:szCs w:val="26"/>
          <w:rtl/>
        </w:rPr>
        <w:t>نصفينِ: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فنِصْفُها </w:t>
      </w:r>
      <w:proofErr w:type="spellStart"/>
      <w:r w:rsidRPr="00E551D6">
        <w:rPr>
          <w:rFonts w:cs="Simplified Arabic"/>
          <w:sz w:val="26"/>
          <w:szCs w:val="26"/>
          <w:rtl/>
        </w:rPr>
        <w:t>لي،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ونصفها </w:t>
      </w:r>
      <w:proofErr w:type="spellStart"/>
      <w:r w:rsidRPr="00E551D6">
        <w:rPr>
          <w:rFonts w:cs="Simplified Arabic"/>
          <w:sz w:val="26"/>
          <w:szCs w:val="26"/>
          <w:rtl/>
        </w:rPr>
        <w:t>لعبدي،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ولعبدي ما </w:t>
      </w:r>
      <w:proofErr w:type="spellStart"/>
      <w:r w:rsidRPr="00E551D6">
        <w:rPr>
          <w:rFonts w:cs="Simplified Arabic"/>
          <w:sz w:val="26"/>
          <w:szCs w:val="26"/>
          <w:rtl/>
        </w:rPr>
        <w:t>سألَ</w:t>
      </w:r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r w:rsidRPr="00E551D6">
        <w:rPr>
          <w:rFonts w:cs="Simplified Arabic"/>
          <w:sz w:val="26"/>
          <w:szCs w:val="26"/>
          <w:rtl/>
        </w:rPr>
        <w:t xml:space="preserve">فإذا </w:t>
      </w:r>
      <w:proofErr w:type="spellStart"/>
      <w:r w:rsidRPr="00E551D6">
        <w:rPr>
          <w:rFonts w:cs="Simplified Arabic"/>
          <w:sz w:val="26"/>
          <w:szCs w:val="26"/>
          <w:rtl/>
        </w:rPr>
        <w:t>قال:</w:t>
      </w:r>
      <w:proofErr w:type="spellEnd"/>
      <w:r w:rsidRPr="00E551D6">
        <w:rPr>
          <w:rFonts w:cs="Simplified Arabic"/>
          <w:sz w:val="26"/>
          <w:szCs w:val="26"/>
        </w:rPr>
        <w:sym w:font="AGA Arabesque" w:char="F05D"/>
      </w:r>
      <w:r w:rsidRPr="00E551D6">
        <w:rPr>
          <w:rFonts w:cs="Simplified Arabic"/>
          <w:sz w:val="26"/>
          <w:szCs w:val="26"/>
          <w:rtl/>
        </w:rPr>
        <w:t xml:space="preserve">الحَمْد لِلَّهِ رَبِّ </w:t>
      </w:r>
      <w:proofErr w:type="gramStart"/>
      <w:r w:rsidRPr="00E551D6">
        <w:rPr>
          <w:rFonts w:cs="Simplified Arabic"/>
          <w:sz w:val="26"/>
          <w:szCs w:val="26"/>
          <w:rtl/>
        </w:rPr>
        <w:t>الْعَالَمِينَ</w:t>
      </w:r>
      <w:r w:rsidRPr="00E551D6">
        <w:rPr>
          <w:rFonts w:cs="Simplified Arabic"/>
          <w:sz w:val="26"/>
          <w:szCs w:val="26"/>
        </w:rPr>
        <w:sym w:font="AGA Arabesque" w:char="F05B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proofErr w:type="gramEnd"/>
      <w:r w:rsidRPr="00E551D6">
        <w:rPr>
          <w:rFonts w:cs="Simplified Arabic"/>
          <w:sz w:val="26"/>
          <w:szCs w:val="26"/>
          <w:rtl/>
        </w:rPr>
        <w:t xml:space="preserve"> قال </w:t>
      </w:r>
      <w:proofErr w:type="spellStart"/>
      <w:r w:rsidRPr="00E551D6">
        <w:rPr>
          <w:rFonts w:cs="Simplified Arabic"/>
          <w:sz w:val="26"/>
          <w:szCs w:val="26"/>
          <w:rtl/>
        </w:rPr>
        <w:t>الله: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حَمِدَنِي عبدي. وإذا </w:t>
      </w:r>
      <w:proofErr w:type="spellStart"/>
      <w:r w:rsidRPr="00E551D6">
        <w:rPr>
          <w:rFonts w:cs="Simplified Arabic" w:hint="cs"/>
          <w:sz w:val="26"/>
          <w:szCs w:val="26"/>
          <w:rtl/>
        </w:rPr>
        <w:t>ق</w:t>
      </w:r>
      <w:r w:rsidRPr="00E551D6">
        <w:rPr>
          <w:rFonts w:cs="Simplified Arabic"/>
          <w:sz w:val="26"/>
          <w:szCs w:val="26"/>
          <w:rtl/>
        </w:rPr>
        <w:t>ال:</w:t>
      </w:r>
      <w:proofErr w:type="spellEnd"/>
      <w:r w:rsidRPr="00E551D6">
        <w:rPr>
          <w:rFonts w:cs="Simplified Arabic"/>
          <w:sz w:val="26"/>
          <w:szCs w:val="26"/>
        </w:rPr>
        <w:sym w:font="AGA Arabesque" w:char="F05D"/>
      </w:r>
      <w:r w:rsidRPr="00E551D6">
        <w:rPr>
          <w:rFonts w:cs="Simplified Arabic"/>
          <w:sz w:val="26"/>
          <w:szCs w:val="26"/>
          <w:rtl/>
        </w:rPr>
        <w:t xml:space="preserve">الرّحمن </w:t>
      </w:r>
      <w:proofErr w:type="gramStart"/>
      <w:r w:rsidRPr="00E551D6">
        <w:rPr>
          <w:rFonts w:cs="Simplified Arabic"/>
          <w:sz w:val="26"/>
          <w:szCs w:val="26"/>
          <w:rtl/>
        </w:rPr>
        <w:t>الرَّحِيمِ</w:t>
      </w:r>
      <w:r w:rsidRPr="00E551D6">
        <w:rPr>
          <w:rFonts w:cs="Simplified Arabic"/>
          <w:sz w:val="26"/>
          <w:szCs w:val="26"/>
        </w:rPr>
        <w:sym w:font="AGA Arabesque" w:char="F05B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proofErr w:type="gramEnd"/>
      <w:r w:rsidRPr="00E551D6">
        <w:rPr>
          <w:rFonts w:cs="Simplified Arabic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/>
          <w:sz w:val="26"/>
          <w:szCs w:val="26"/>
          <w:rtl/>
        </w:rPr>
        <w:t>قال: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أثْنَى عَلَيَّ عبدي. وإذا </w:t>
      </w:r>
      <w:proofErr w:type="spellStart"/>
      <w:r w:rsidRPr="00E551D6">
        <w:rPr>
          <w:rFonts w:cs="Simplified Arabic"/>
          <w:sz w:val="26"/>
          <w:szCs w:val="26"/>
          <w:rtl/>
        </w:rPr>
        <w:t>قال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</w:rPr>
        <w:sym w:font="AGA Arabesque" w:char="F07D"/>
      </w:r>
      <w:r w:rsidRPr="00E551D6">
        <w:rPr>
          <w:rFonts w:cs="Simplified Arabic"/>
          <w:sz w:val="26"/>
          <w:szCs w:val="26"/>
          <w:rtl/>
        </w:rPr>
        <w:t>مَالِكِ يَوْمِ الدِّينِ</w:t>
      </w:r>
      <w:r w:rsidRPr="00E551D6">
        <w:rPr>
          <w:rFonts w:cs="Simplified Arabic"/>
          <w:sz w:val="26"/>
          <w:szCs w:val="26"/>
        </w:rPr>
        <w:sym w:font="AGA Arabesque" w:char="F05B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/>
          <w:sz w:val="26"/>
          <w:szCs w:val="26"/>
          <w:rtl/>
        </w:rPr>
        <w:t>قال: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مَجَّدَنِي عبدي.</w:t>
      </w:r>
      <w:r w:rsidRPr="00E551D6">
        <w:rPr>
          <w:rFonts w:cs="Simplified Arabic" w:hint="cs"/>
          <w:sz w:val="26"/>
          <w:szCs w:val="26"/>
          <w:rtl/>
        </w:rPr>
        <w:t xml:space="preserve"> (وقال مرة فَوّض إليَّ عبدي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وإذا </w:t>
      </w:r>
      <w:proofErr w:type="spellStart"/>
      <w:r w:rsidRPr="00E551D6">
        <w:rPr>
          <w:rFonts w:cs="Simplified Arabic"/>
          <w:sz w:val="26"/>
          <w:szCs w:val="26"/>
          <w:rtl/>
        </w:rPr>
        <w:t>قال:</w:t>
      </w:r>
      <w:proofErr w:type="spellEnd"/>
      <w:r w:rsidRPr="00E551D6">
        <w:rPr>
          <w:rFonts w:cs="Simplified Arabic"/>
          <w:sz w:val="26"/>
          <w:szCs w:val="26"/>
        </w:rPr>
        <w:sym w:font="AGA Arabesque" w:char="F05D"/>
      </w:r>
      <w:r w:rsidRPr="00E551D6">
        <w:rPr>
          <w:rFonts w:cs="Simplified Arabic"/>
          <w:sz w:val="26"/>
          <w:szCs w:val="26"/>
          <w:rtl/>
        </w:rPr>
        <w:t>إِيَّاكَ نَعْبُدُ وَإِيَّاكَ نَسْتَعِينُ</w:t>
      </w:r>
      <w:r w:rsidRPr="00E551D6">
        <w:rPr>
          <w:rFonts w:cs="Simplified Arabic"/>
          <w:sz w:val="26"/>
          <w:szCs w:val="26"/>
        </w:rPr>
        <w:sym w:font="AGA Arabesque" w:char="F05B"/>
      </w:r>
      <w:proofErr w:type="spellStart"/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/>
          <w:sz w:val="26"/>
          <w:szCs w:val="26"/>
          <w:rtl/>
        </w:rPr>
        <w:t>قال: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هذه بين</w:t>
      </w:r>
      <w:r w:rsidRPr="00E551D6">
        <w:rPr>
          <w:rFonts w:cs="Simplified Arabic" w:hint="cs"/>
          <w:sz w:val="26"/>
          <w:szCs w:val="26"/>
          <w:rtl/>
        </w:rPr>
        <w:t>ـ</w:t>
      </w:r>
      <w:r w:rsidRPr="00E551D6">
        <w:rPr>
          <w:rFonts w:cs="Simplified Arabic"/>
          <w:sz w:val="26"/>
          <w:szCs w:val="26"/>
          <w:rtl/>
        </w:rPr>
        <w:t xml:space="preserve">ي وبين </w:t>
      </w:r>
      <w:proofErr w:type="spellStart"/>
      <w:r w:rsidRPr="00E551D6">
        <w:rPr>
          <w:rFonts w:cs="Simplified Arabic"/>
          <w:sz w:val="26"/>
          <w:szCs w:val="26"/>
          <w:rtl/>
        </w:rPr>
        <w:t>عَبدي،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ولعَبدي ما سَأَل،َ فيقولُ </w:t>
      </w:r>
      <w:proofErr w:type="spellStart"/>
      <w:r w:rsidRPr="00E551D6">
        <w:rPr>
          <w:rFonts w:cs="Simplified Arabic"/>
          <w:sz w:val="26"/>
          <w:szCs w:val="26"/>
          <w:rtl/>
        </w:rPr>
        <w:t>عبدي: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</w:t>
      </w:r>
      <w:r w:rsidRPr="00E551D6">
        <w:rPr>
          <w:rFonts w:cs="Simplified Arabic"/>
          <w:sz w:val="26"/>
          <w:szCs w:val="26"/>
        </w:rPr>
        <w:sym w:font="AGA Arabesque" w:char="F05D"/>
      </w:r>
      <w:r w:rsidRPr="00E551D6">
        <w:rPr>
          <w:rFonts w:cs="Simplified Arabic"/>
          <w:sz w:val="26"/>
          <w:szCs w:val="26"/>
          <w:rtl/>
        </w:rPr>
        <w:t>اهْدِنَا [</w:t>
      </w:r>
      <w:proofErr w:type="spellStart"/>
      <w:r w:rsidRPr="00E551D6">
        <w:rPr>
          <w:rFonts w:cs="Simplified Arabic"/>
          <w:sz w:val="26"/>
          <w:szCs w:val="26"/>
          <w:rtl/>
        </w:rPr>
        <w:t>السِّرَاطَ]</w:t>
      </w:r>
      <w:r w:rsidRPr="00E551D6">
        <w:rPr>
          <w:rFonts w:cs="Simplified Arabic"/>
          <w:sz w:val="26"/>
          <w:szCs w:val="26"/>
          <w:vertAlign w:val="superscript"/>
          <w:rtl/>
        </w:rPr>
        <w:t>(</w:t>
      </w:r>
      <w:proofErr w:type="spellEnd"/>
      <w:r w:rsidRPr="00E551D6">
        <w:rPr>
          <w:rStyle w:val="a7"/>
          <w:rFonts w:cs="Simplified Arabic"/>
          <w:sz w:val="26"/>
          <w:szCs w:val="26"/>
          <w:rtl/>
        </w:rPr>
        <w:footnoteReference w:id="1"/>
      </w:r>
      <w:proofErr w:type="spellStart"/>
      <w:r w:rsidRPr="00E551D6">
        <w:rPr>
          <w:rFonts w:cs="Simplified Arabic"/>
          <w:sz w:val="26"/>
          <w:szCs w:val="26"/>
          <w:vertAlign w:val="superscript"/>
          <w:rtl/>
        </w:rPr>
        <w:t>)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الْمُسْتَقِيم</w:t>
      </w:r>
      <w:r w:rsidRPr="00E551D6">
        <w:rPr>
          <w:rFonts w:cs="Simplified Arabic" w:hint="cs"/>
          <w:sz w:val="26"/>
          <w:szCs w:val="26"/>
          <w:rtl/>
        </w:rPr>
        <w:t xml:space="preserve"> صراط الذين أنعمت عليهم غيـر المغضوب عليهم ولا الضالين</w:t>
      </w:r>
      <w:r w:rsidRPr="00E551D6">
        <w:rPr>
          <w:rFonts w:cs="Simplified Arabic"/>
          <w:sz w:val="26"/>
          <w:szCs w:val="26"/>
        </w:rPr>
        <w:sym w:font="AGA Arabesque" w:char="F05B"/>
      </w:r>
      <w:r w:rsidRPr="00E551D6">
        <w:rPr>
          <w:rFonts w:cs="Simplified Arabic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/>
          <w:sz w:val="26"/>
          <w:szCs w:val="26"/>
          <w:rtl/>
        </w:rPr>
        <w:t>قال: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r w:rsidRPr="00E551D6">
        <w:rPr>
          <w:rFonts w:cs="Simplified Arabic" w:hint="cs"/>
          <w:sz w:val="26"/>
          <w:szCs w:val="26"/>
          <w:rtl/>
        </w:rPr>
        <w:t xml:space="preserve">هذا </w:t>
      </w:r>
      <w:r w:rsidRPr="00E551D6">
        <w:rPr>
          <w:rFonts w:cs="Simplified Arabic"/>
          <w:sz w:val="26"/>
          <w:szCs w:val="26"/>
          <w:rtl/>
        </w:rPr>
        <w:t xml:space="preserve">لعبدي </w:t>
      </w:r>
      <w:r w:rsidRPr="00E551D6">
        <w:rPr>
          <w:rFonts w:cs="Simplified Arabic" w:hint="cs"/>
          <w:sz w:val="26"/>
          <w:szCs w:val="26"/>
          <w:rtl/>
        </w:rPr>
        <w:t xml:space="preserve">ولعبدي </w:t>
      </w:r>
      <w:r w:rsidRPr="00E551D6">
        <w:rPr>
          <w:rFonts w:cs="Simplified Arabic"/>
          <w:sz w:val="26"/>
          <w:szCs w:val="26"/>
          <w:rtl/>
        </w:rPr>
        <w:t>ما سَأَلَ</w:t>
      </w:r>
      <w:proofErr w:type="spellStart"/>
      <w:r w:rsidRPr="00E551D6">
        <w:rPr>
          <w:rFonts w:cs="Simplified Arabic"/>
          <w:sz w:val="26"/>
          <w:szCs w:val="26"/>
          <w:rtl/>
        </w:rPr>
        <w:t>)</w:t>
      </w:r>
      <w:r w:rsidRPr="00E551D6">
        <w:rPr>
          <w:rFonts w:cs="Simplified Arabic"/>
          <w:sz w:val="26"/>
          <w:szCs w:val="26"/>
          <w:vertAlign w:val="superscript"/>
          <w:rtl/>
        </w:rPr>
        <w:t>(</w:t>
      </w:r>
      <w:proofErr w:type="spellEnd"/>
      <w:r w:rsidRPr="00E551D6">
        <w:rPr>
          <w:rStyle w:val="a7"/>
          <w:rFonts w:cs="Simplified Arabic"/>
          <w:sz w:val="26"/>
          <w:szCs w:val="26"/>
          <w:rtl/>
        </w:rPr>
        <w:footnoteReference w:id="2"/>
      </w:r>
      <w:proofErr w:type="spellStart"/>
      <w:r w:rsidRPr="00E551D6">
        <w:rPr>
          <w:rFonts w:cs="Simplified Arabic"/>
          <w:sz w:val="26"/>
          <w:szCs w:val="26"/>
          <w:vertAlign w:val="superscript"/>
          <w:rtl/>
        </w:rPr>
        <w:t>)</w:t>
      </w:r>
      <w:r w:rsidRPr="00E551D6">
        <w:rPr>
          <w:rFonts w:cs="Simplified Arabic"/>
          <w:sz w:val="26"/>
          <w:szCs w:val="26"/>
          <w:rtl/>
        </w:rPr>
        <w:t>.</w:t>
      </w:r>
      <w:proofErr w:type="spellEnd"/>
    </w:p>
    <w:p w:rsidR="003E5A04" w:rsidRPr="00E551D6" w:rsidRDefault="003E5A04" w:rsidP="003E5A04">
      <w:pPr>
        <w:pStyle w:val="a5"/>
        <w:jc w:val="both"/>
        <w:rPr>
          <w:rFonts w:cs="Simplified Arabic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قال أبو بكر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الجصّاص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: </w:t>
      </w:r>
      <w:r w:rsidRPr="00E551D6">
        <w:rPr>
          <w:rFonts w:cs="Simplified Arabic"/>
          <w:sz w:val="26"/>
          <w:szCs w:val="26"/>
          <w:rtl/>
        </w:rPr>
        <w:t>ومن المعلوم أن النَّب</w:t>
      </w:r>
      <w:r w:rsidRPr="00E551D6">
        <w:rPr>
          <w:rFonts w:cs="Simplified Arabic" w:hint="cs"/>
          <w:sz w:val="26"/>
          <w:szCs w:val="26"/>
          <w:rtl/>
        </w:rPr>
        <w:t>ـ</w:t>
      </w:r>
      <w:r w:rsidRPr="00E551D6">
        <w:rPr>
          <w:rFonts w:cs="Simplified Arabic"/>
          <w:sz w:val="26"/>
          <w:szCs w:val="26"/>
          <w:rtl/>
        </w:rPr>
        <w:t>يّ</w:t>
      </w:r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-</w:t>
      </w:r>
      <w:proofErr w:type="spellEnd"/>
      <w:r w:rsidRPr="00E551D6">
        <w:rPr>
          <w:rFonts w:cs="Simplified Arabic"/>
          <w:sz w:val="26"/>
          <w:szCs w:val="26"/>
        </w:rPr>
        <w:sym w:font="AGA Arabesque" w:char="F065"/>
      </w:r>
      <w:proofErr w:type="spellStart"/>
      <w:r w:rsidRPr="00E551D6">
        <w:rPr>
          <w:rFonts w:cs="Simplified Arabic" w:hint="cs"/>
          <w:sz w:val="26"/>
          <w:szCs w:val="26"/>
          <w:rtl/>
        </w:rPr>
        <w:t>-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إنما عَبَّرَ بالصلاة عن قِراءةِ فاتِحَةِ الكِتابِ وجعلها </w:t>
      </w:r>
      <w:proofErr w:type="spellStart"/>
      <w:r w:rsidRPr="00E551D6">
        <w:rPr>
          <w:rFonts w:cs="Simplified Arabic"/>
          <w:sz w:val="26"/>
          <w:szCs w:val="26"/>
          <w:rtl/>
        </w:rPr>
        <w:t>نصفين؛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فانتفى بذلك أن تكون </w:t>
      </w:r>
      <w:r w:rsidRPr="00E551D6">
        <w:rPr>
          <w:rFonts w:cs="Simplified Arabic"/>
          <w:sz w:val="26"/>
          <w:szCs w:val="26"/>
        </w:rPr>
        <w:sym w:font="AGA Arabesque" w:char="F05D"/>
      </w:r>
      <w:r w:rsidRPr="00E551D6">
        <w:rPr>
          <w:rFonts w:cs="Simplified Arabic"/>
          <w:sz w:val="26"/>
          <w:szCs w:val="26"/>
          <w:rtl/>
        </w:rPr>
        <w:t>بسم الله الرّحمن الرحيم</w:t>
      </w:r>
      <w:r w:rsidRPr="00E551D6">
        <w:rPr>
          <w:rFonts w:cs="Simplified Arabic"/>
          <w:sz w:val="26"/>
          <w:szCs w:val="26"/>
        </w:rPr>
        <w:sym w:font="AGA Arabesque" w:char="F05B"/>
      </w:r>
      <w:r w:rsidRPr="00E551D6">
        <w:rPr>
          <w:rFonts w:cs="Simplified Arabic"/>
          <w:sz w:val="26"/>
          <w:szCs w:val="26"/>
          <w:rtl/>
        </w:rPr>
        <w:t xml:space="preserve"> آيةً منها من وجهين:</w:t>
      </w:r>
    </w:p>
    <w:p w:rsidR="003E5A04" w:rsidRPr="00E551D6" w:rsidRDefault="003E5A04" w:rsidP="003E5A04">
      <w:pPr>
        <w:pStyle w:val="a5"/>
        <w:jc w:val="both"/>
        <w:rPr>
          <w:rFonts w:cs="Simplified Arabic"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/>
          <w:sz w:val="26"/>
          <w:szCs w:val="26"/>
          <w:rtl/>
        </w:rPr>
        <w:t>أحدهما</w:t>
      </w:r>
      <w:proofErr w:type="gramEnd"/>
      <w:r w:rsidRPr="00E551D6">
        <w:rPr>
          <w:rFonts w:cs="Simplified Arabic" w:hint="cs"/>
          <w:sz w:val="26"/>
          <w:szCs w:val="26"/>
          <w:rtl/>
        </w:rPr>
        <w:t>-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r w:rsidRPr="00E551D6">
        <w:rPr>
          <w:rFonts w:cs="Simplified Arabic" w:hint="cs"/>
          <w:sz w:val="26"/>
          <w:szCs w:val="26"/>
          <w:rtl/>
        </w:rPr>
        <w:t>أ</w:t>
      </w:r>
      <w:r w:rsidRPr="00E551D6">
        <w:rPr>
          <w:rFonts w:cs="Simplified Arabic"/>
          <w:sz w:val="26"/>
          <w:szCs w:val="26"/>
          <w:rtl/>
        </w:rPr>
        <w:t>ن</w:t>
      </w:r>
      <w:r w:rsidRPr="00E551D6">
        <w:rPr>
          <w:rFonts w:cs="Simplified Arabic" w:hint="cs"/>
          <w:sz w:val="26"/>
          <w:szCs w:val="26"/>
          <w:rtl/>
        </w:rPr>
        <w:t>ّ</w:t>
      </w:r>
      <w:r w:rsidRPr="00E551D6">
        <w:rPr>
          <w:rFonts w:cs="Simplified Arabic"/>
          <w:sz w:val="26"/>
          <w:szCs w:val="26"/>
          <w:rtl/>
        </w:rPr>
        <w:t>ه لم يذكرها في القسمة.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proofErr w:type="spellStart"/>
      <w:r w:rsidRPr="00E551D6">
        <w:rPr>
          <w:rFonts w:cs="Simplified Arabic"/>
          <w:sz w:val="26"/>
          <w:szCs w:val="26"/>
          <w:rtl/>
        </w:rPr>
        <w:t>الثاني</w:t>
      </w:r>
      <w:r w:rsidRPr="00E551D6">
        <w:rPr>
          <w:rFonts w:cs="Simplified Arabic" w:hint="cs"/>
          <w:sz w:val="26"/>
          <w:szCs w:val="26"/>
          <w:rtl/>
        </w:rPr>
        <w:t>-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أنّها لو صارت في </w:t>
      </w:r>
      <w:proofErr w:type="spellStart"/>
      <w:r w:rsidRPr="00E551D6">
        <w:rPr>
          <w:rFonts w:cs="Simplified Arabic"/>
          <w:sz w:val="26"/>
          <w:szCs w:val="26"/>
          <w:rtl/>
        </w:rPr>
        <w:t>القسمة</w:t>
      </w:r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لما كانت </w:t>
      </w:r>
      <w:proofErr w:type="spellStart"/>
      <w:r w:rsidRPr="00E551D6">
        <w:rPr>
          <w:rFonts w:cs="Simplified Arabic"/>
          <w:sz w:val="26"/>
          <w:szCs w:val="26"/>
          <w:rtl/>
        </w:rPr>
        <w:t>نصفين،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بل كان يكون ما لله فيها أكثرُ م</w:t>
      </w:r>
      <w:r w:rsidRPr="00E551D6">
        <w:rPr>
          <w:rFonts w:cs="Simplified Arabic" w:hint="cs"/>
          <w:sz w:val="26"/>
          <w:szCs w:val="26"/>
          <w:rtl/>
        </w:rPr>
        <w:t>ـ</w:t>
      </w:r>
      <w:r w:rsidRPr="00E551D6">
        <w:rPr>
          <w:rFonts w:cs="Simplified Arabic"/>
          <w:sz w:val="26"/>
          <w:szCs w:val="26"/>
          <w:rtl/>
        </w:rPr>
        <w:t>م</w:t>
      </w:r>
      <w:r w:rsidRPr="00E551D6">
        <w:rPr>
          <w:rFonts w:cs="Simplified Arabic" w:hint="cs"/>
          <w:sz w:val="26"/>
          <w:szCs w:val="26"/>
          <w:rtl/>
        </w:rPr>
        <w:t>ّ</w:t>
      </w:r>
      <w:r w:rsidRPr="00E551D6">
        <w:rPr>
          <w:rFonts w:cs="Simplified Arabic"/>
          <w:sz w:val="26"/>
          <w:szCs w:val="26"/>
          <w:rtl/>
        </w:rPr>
        <w:t xml:space="preserve">ا </w:t>
      </w:r>
      <w:proofErr w:type="spellStart"/>
      <w:r w:rsidRPr="00E551D6">
        <w:rPr>
          <w:rFonts w:cs="Simplified Arabic"/>
          <w:sz w:val="26"/>
          <w:szCs w:val="26"/>
          <w:rtl/>
        </w:rPr>
        <w:t>للعبد</w:t>
      </w:r>
      <w:r w:rsidRPr="00E551D6">
        <w:rPr>
          <w:rFonts w:cs="Simplified Arabic" w:hint="cs"/>
          <w:sz w:val="26"/>
          <w:szCs w:val="26"/>
          <w:rtl/>
        </w:rPr>
        <w:t>؛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proofErr w:type="gramStart"/>
      <w:r w:rsidRPr="00E551D6">
        <w:rPr>
          <w:rFonts w:cs="Simplified Arabic"/>
          <w:sz w:val="26"/>
          <w:szCs w:val="26"/>
          <w:rtl/>
        </w:rPr>
        <w:t xml:space="preserve">لأن </w:t>
      </w:r>
      <w:r w:rsidRPr="00E551D6">
        <w:rPr>
          <w:rFonts w:cs="Simplified Arabic"/>
          <w:sz w:val="26"/>
          <w:szCs w:val="26"/>
        </w:rPr>
        <w:sym w:font="AGA Arabesque" w:char="F05D"/>
      </w:r>
      <w:r w:rsidRPr="00E551D6">
        <w:rPr>
          <w:rFonts w:cs="Simplified Arabic" w:hint="cs"/>
          <w:sz w:val="26"/>
          <w:szCs w:val="26"/>
          <w:rtl/>
        </w:rPr>
        <w:t>بِسْمِ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اللَّهِ الرَّحْمَنِ الرَّحِيمِ</w:t>
      </w:r>
      <w:r w:rsidRPr="00E551D6">
        <w:rPr>
          <w:rFonts w:cs="Simplified Arabic"/>
          <w:sz w:val="26"/>
          <w:szCs w:val="26"/>
        </w:rPr>
        <w:sym w:font="AGA Arabesque" w:char="F05B"/>
      </w:r>
      <w:r w:rsidRPr="00E551D6">
        <w:rPr>
          <w:rFonts w:cs="Simplified Arabic"/>
          <w:sz w:val="26"/>
          <w:szCs w:val="26"/>
          <w:rtl/>
        </w:rPr>
        <w:t xml:space="preserve"> ثناءٌ على الل</w:t>
      </w:r>
      <w:r w:rsidRPr="00E551D6">
        <w:rPr>
          <w:rFonts w:cs="Simplified Arabic" w:hint="cs"/>
          <w:sz w:val="26"/>
          <w:szCs w:val="26"/>
          <w:rtl/>
        </w:rPr>
        <w:t xml:space="preserve">ه </w:t>
      </w:r>
      <w:proofErr w:type="spellStart"/>
      <w:r w:rsidRPr="00E551D6">
        <w:rPr>
          <w:rFonts w:cs="Simplified Arabic"/>
          <w:sz w:val="26"/>
          <w:szCs w:val="26"/>
          <w:rtl/>
        </w:rPr>
        <w:t>–تعال</w:t>
      </w:r>
      <w:r w:rsidRPr="00E551D6">
        <w:rPr>
          <w:rFonts w:cs="Simplified Arabic" w:hint="cs"/>
          <w:sz w:val="26"/>
          <w:szCs w:val="26"/>
          <w:rtl/>
        </w:rPr>
        <w:t>ى-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لا شيء للعبد فيه.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proofErr w:type="gramStart"/>
      <w:r w:rsidRPr="00E551D6">
        <w:rPr>
          <w:rFonts w:cs="Simplified Arabic" w:hint="cs"/>
          <w:sz w:val="26"/>
          <w:szCs w:val="26"/>
          <w:rtl/>
        </w:rPr>
        <w:lastRenderedPageBreak/>
        <w:t>قال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النووي في المنهاج في شرح صحيح مسلم </w:t>
      </w:r>
      <w:proofErr w:type="spellStart"/>
      <w:r w:rsidRPr="00E551D6">
        <w:rPr>
          <w:rFonts w:cs="Simplified Arabic" w:hint="cs"/>
          <w:sz w:val="26"/>
          <w:szCs w:val="26"/>
          <w:rtl/>
        </w:rPr>
        <w:t>(ص: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395</w:t>
      </w:r>
      <w:proofErr w:type="spellStart"/>
      <w:r w:rsidRPr="00E551D6">
        <w:rPr>
          <w:rFonts w:cs="Simplified Arabic" w:hint="cs"/>
          <w:sz w:val="26"/>
          <w:szCs w:val="26"/>
          <w:rtl/>
        </w:rPr>
        <w:t>):</w:t>
      </w:r>
      <w:r w:rsidRPr="00E551D6">
        <w:rPr>
          <w:rFonts w:cs="Simplified Arabic" w:hint="eastAsia"/>
          <w:sz w:val="26"/>
          <w:szCs w:val="26"/>
          <w:rtl/>
        </w:rPr>
        <w:t>«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قال العلماء المراد بالصلاة هنا الفاتحة سميت </w:t>
      </w:r>
      <w:proofErr w:type="spellStart"/>
      <w:r w:rsidRPr="00E551D6">
        <w:rPr>
          <w:rFonts w:cs="Simplified Arabic"/>
          <w:sz w:val="26"/>
          <w:szCs w:val="26"/>
          <w:rtl/>
        </w:rPr>
        <w:t>بذلك</w:t>
      </w:r>
      <w:r w:rsidRPr="00E551D6">
        <w:rPr>
          <w:rFonts w:cs="Simplified Arabic" w:hint="cs"/>
          <w:sz w:val="26"/>
          <w:szCs w:val="26"/>
          <w:rtl/>
        </w:rPr>
        <w:t>؛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لأنها لا تصح إلا </w:t>
      </w:r>
      <w:proofErr w:type="spellStart"/>
      <w:r w:rsidRPr="00E551D6">
        <w:rPr>
          <w:rFonts w:cs="Simplified Arabic"/>
          <w:sz w:val="26"/>
          <w:szCs w:val="26"/>
          <w:rtl/>
        </w:rPr>
        <w:t>بها</w:t>
      </w:r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كقوله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-</w:t>
      </w:r>
      <w:proofErr w:type="spellEnd"/>
      <w:r w:rsidRPr="00E551D6">
        <w:rPr>
          <w:rFonts w:cs="Simplified Arabic"/>
          <w:sz w:val="26"/>
          <w:szCs w:val="26"/>
        </w:rPr>
        <w:sym w:font="AGA Arabesque" w:char="F072"/>
      </w:r>
      <w:proofErr w:type="spellStart"/>
      <w:r w:rsidRPr="00E551D6">
        <w:rPr>
          <w:rFonts w:cs="Simplified Arabic" w:hint="cs"/>
          <w:sz w:val="26"/>
          <w:szCs w:val="26"/>
          <w:rtl/>
        </w:rPr>
        <w:t>-: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r w:rsidRPr="00E551D6">
        <w:rPr>
          <w:rFonts w:cs="Simplified Arabic" w:hint="cs"/>
          <w:sz w:val="26"/>
          <w:szCs w:val="26"/>
          <w:rtl/>
        </w:rPr>
        <w:t>(</w:t>
      </w:r>
      <w:r w:rsidRPr="00E551D6">
        <w:rPr>
          <w:rFonts w:cs="Simplified Arabic"/>
          <w:sz w:val="26"/>
          <w:szCs w:val="26"/>
          <w:rtl/>
        </w:rPr>
        <w:t>الحج عرفة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ففيه دليل على وجوبها بعينها في الصلاة</w:t>
      </w:r>
      <w:r w:rsidRPr="00E551D6">
        <w:rPr>
          <w:rFonts w:cs="Simplified Arabic" w:hint="cs"/>
          <w:sz w:val="26"/>
          <w:szCs w:val="26"/>
          <w:rtl/>
        </w:rPr>
        <w:t>.</w:t>
      </w:r>
      <w:r w:rsidRPr="00E551D6">
        <w:rPr>
          <w:rFonts w:cs="Simplified Arabic"/>
          <w:sz w:val="26"/>
          <w:szCs w:val="26"/>
          <w:rtl/>
        </w:rPr>
        <w:t xml:space="preserve"> 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/>
          <w:sz w:val="26"/>
          <w:szCs w:val="26"/>
          <w:rtl/>
        </w:rPr>
        <w:t xml:space="preserve">قال </w:t>
      </w:r>
      <w:proofErr w:type="spellStart"/>
      <w:r w:rsidRPr="00E551D6">
        <w:rPr>
          <w:rFonts w:cs="Simplified Arabic"/>
          <w:sz w:val="26"/>
          <w:szCs w:val="26"/>
          <w:rtl/>
        </w:rPr>
        <w:t>العلماء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والمراد قسمتها من جهة المعنى لأن نصفها </w:t>
      </w:r>
      <w:proofErr w:type="spellStart"/>
      <w:r w:rsidRPr="00E551D6">
        <w:rPr>
          <w:rFonts w:cs="Simplified Arabic"/>
          <w:sz w:val="26"/>
          <w:szCs w:val="26"/>
          <w:rtl/>
        </w:rPr>
        <w:t>الأول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/>
          <w:sz w:val="26"/>
          <w:szCs w:val="26"/>
          <w:rtl/>
        </w:rPr>
        <w:t>تحميد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لله تعالى وتمجيد وثناء عليه وتفويض إليه</w:t>
      </w:r>
      <w:r w:rsidRPr="00E551D6">
        <w:rPr>
          <w:rFonts w:cs="Simplified Arabic" w:hint="cs"/>
          <w:sz w:val="26"/>
          <w:szCs w:val="26"/>
          <w:rtl/>
        </w:rPr>
        <w:t>.</w:t>
      </w:r>
      <w:r w:rsidRPr="00E551D6">
        <w:rPr>
          <w:rFonts w:cs="Simplified Arabic"/>
          <w:sz w:val="26"/>
          <w:szCs w:val="26"/>
          <w:rtl/>
        </w:rPr>
        <w:t xml:space="preserve"> والنصف الثاني </w:t>
      </w:r>
      <w:proofErr w:type="gramStart"/>
      <w:r w:rsidRPr="00E551D6">
        <w:rPr>
          <w:rFonts w:cs="Simplified Arabic"/>
          <w:sz w:val="26"/>
          <w:szCs w:val="26"/>
          <w:rtl/>
        </w:rPr>
        <w:t>سؤال</w:t>
      </w:r>
      <w:proofErr w:type="gramEnd"/>
      <w:r w:rsidRPr="00E551D6">
        <w:rPr>
          <w:rFonts w:cs="Simplified Arabic"/>
          <w:sz w:val="26"/>
          <w:szCs w:val="26"/>
          <w:rtl/>
        </w:rPr>
        <w:t xml:space="preserve"> وطلب </w:t>
      </w:r>
      <w:r w:rsidRPr="00E551D6">
        <w:rPr>
          <w:rFonts w:cs="Simplified Arabic" w:hint="cs"/>
          <w:sz w:val="26"/>
          <w:szCs w:val="26"/>
          <w:rtl/>
        </w:rPr>
        <w:t>و</w:t>
      </w:r>
      <w:r w:rsidRPr="00E551D6">
        <w:rPr>
          <w:rFonts w:cs="Simplified Arabic"/>
          <w:sz w:val="26"/>
          <w:szCs w:val="26"/>
          <w:rtl/>
        </w:rPr>
        <w:t>تضرع وافتقار</w:t>
      </w:r>
      <w:r w:rsidRPr="00E551D6">
        <w:rPr>
          <w:rFonts w:cs="Simplified Arabic" w:hint="cs"/>
          <w:sz w:val="26"/>
          <w:szCs w:val="26"/>
          <w:rtl/>
        </w:rPr>
        <w:t>.</w:t>
      </w:r>
      <w:r w:rsidRPr="00E551D6">
        <w:rPr>
          <w:rFonts w:cs="Simplified Arabic"/>
          <w:sz w:val="26"/>
          <w:szCs w:val="26"/>
          <w:rtl/>
        </w:rPr>
        <w:t xml:space="preserve"> </w:t>
      </w:r>
      <w:proofErr w:type="gramStart"/>
      <w:r w:rsidRPr="00E551D6">
        <w:rPr>
          <w:rFonts w:cs="Simplified Arabic"/>
          <w:sz w:val="26"/>
          <w:szCs w:val="26"/>
          <w:rtl/>
        </w:rPr>
        <w:t>واحتج</w:t>
      </w:r>
      <w:proofErr w:type="gramEnd"/>
      <w:r w:rsidRPr="00E551D6">
        <w:rPr>
          <w:rFonts w:cs="Simplified Arabic"/>
          <w:sz w:val="26"/>
          <w:szCs w:val="26"/>
          <w:rtl/>
        </w:rPr>
        <w:t xml:space="preserve"> القائلون بأن البسملة ليست من الفاتحة بهذا الحديث وهو من </w:t>
      </w:r>
      <w:r w:rsidRPr="00E551D6">
        <w:rPr>
          <w:rFonts w:cs="Simplified Arabic" w:hint="cs"/>
          <w:sz w:val="26"/>
          <w:szCs w:val="26"/>
          <w:rtl/>
        </w:rPr>
        <w:t>أ</w:t>
      </w:r>
      <w:r w:rsidRPr="00E551D6">
        <w:rPr>
          <w:rFonts w:cs="Simplified Arabic"/>
          <w:sz w:val="26"/>
          <w:szCs w:val="26"/>
          <w:rtl/>
        </w:rPr>
        <w:t xml:space="preserve">وضح ما احتجوا </w:t>
      </w:r>
      <w:proofErr w:type="spellStart"/>
      <w:r w:rsidRPr="00E551D6">
        <w:rPr>
          <w:rFonts w:cs="Simplified Arabic"/>
          <w:sz w:val="26"/>
          <w:szCs w:val="26"/>
          <w:rtl/>
        </w:rPr>
        <w:t>به</w:t>
      </w:r>
      <w:proofErr w:type="spellEnd"/>
      <w:r w:rsidRPr="00E551D6">
        <w:rPr>
          <w:rFonts w:cs="Simplified Arabic" w:hint="cs"/>
          <w:sz w:val="26"/>
          <w:szCs w:val="26"/>
          <w:rtl/>
        </w:rPr>
        <w:t>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proofErr w:type="spellStart"/>
      <w:r w:rsidRPr="00E551D6">
        <w:rPr>
          <w:rFonts w:cs="Simplified Arabic"/>
          <w:sz w:val="26"/>
          <w:szCs w:val="26"/>
          <w:rtl/>
        </w:rPr>
        <w:t>قالوا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لأنها </w:t>
      </w:r>
      <w:proofErr w:type="gramStart"/>
      <w:r w:rsidRPr="00E551D6">
        <w:rPr>
          <w:rFonts w:cs="Simplified Arabic"/>
          <w:sz w:val="26"/>
          <w:szCs w:val="26"/>
          <w:rtl/>
        </w:rPr>
        <w:t>سبع</w:t>
      </w:r>
      <w:proofErr w:type="gramEnd"/>
      <w:r w:rsidRPr="00E551D6">
        <w:rPr>
          <w:rFonts w:cs="Simplified Arabic"/>
          <w:sz w:val="26"/>
          <w:szCs w:val="26"/>
          <w:rtl/>
        </w:rPr>
        <w:t xml:space="preserve"> آيات </w:t>
      </w:r>
      <w:proofErr w:type="spellStart"/>
      <w:r w:rsidRPr="00E551D6">
        <w:rPr>
          <w:rFonts w:cs="Simplified Arabic"/>
          <w:sz w:val="26"/>
          <w:szCs w:val="26"/>
          <w:rtl/>
        </w:rPr>
        <w:t>بالإجماع</w:t>
      </w:r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فثلاث في أولها </w:t>
      </w:r>
      <w:proofErr w:type="spellStart"/>
      <w:r w:rsidRPr="00E551D6">
        <w:rPr>
          <w:rFonts w:cs="Simplified Arabic"/>
          <w:sz w:val="26"/>
          <w:szCs w:val="26"/>
          <w:rtl/>
        </w:rPr>
        <w:t>ثناء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أولها </w:t>
      </w:r>
      <w:r w:rsidRPr="00E551D6">
        <w:rPr>
          <w:rFonts w:cs="Simplified Arabic" w:hint="cs"/>
          <w:sz w:val="26"/>
          <w:szCs w:val="26"/>
          <w:rtl/>
        </w:rPr>
        <w:t>(</w:t>
      </w:r>
      <w:r w:rsidRPr="00E551D6">
        <w:rPr>
          <w:rFonts w:cs="Simplified Arabic"/>
          <w:sz w:val="26"/>
          <w:szCs w:val="26"/>
          <w:rtl/>
        </w:rPr>
        <w:t>الحمد لله</w:t>
      </w:r>
      <w:proofErr w:type="spellStart"/>
      <w:r w:rsidRPr="00E551D6">
        <w:rPr>
          <w:rFonts w:cs="Simplified Arabic" w:hint="cs"/>
          <w:sz w:val="26"/>
          <w:szCs w:val="26"/>
          <w:rtl/>
        </w:rPr>
        <w:t>).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وثلاث </w:t>
      </w:r>
      <w:proofErr w:type="spellStart"/>
      <w:r w:rsidRPr="00E551D6">
        <w:rPr>
          <w:rFonts w:cs="Simplified Arabic"/>
          <w:sz w:val="26"/>
          <w:szCs w:val="26"/>
          <w:rtl/>
        </w:rPr>
        <w:t>دعاء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proofErr w:type="gramStart"/>
      <w:r w:rsidRPr="00E551D6">
        <w:rPr>
          <w:rFonts w:cs="Simplified Arabic"/>
          <w:sz w:val="26"/>
          <w:szCs w:val="26"/>
          <w:rtl/>
        </w:rPr>
        <w:t>أولها</w:t>
      </w:r>
      <w:proofErr w:type="gramEnd"/>
      <w:r w:rsidRPr="00E551D6">
        <w:rPr>
          <w:rFonts w:cs="Simplified Arabic"/>
          <w:sz w:val="26"/>
          <w:szCs w:val="26"/>
          <w:rtl/>
        </w:rPr>
        <w:t xml:space="preserve"> </w:t>
      </w:r>
      <w:r w:rsidRPr="00E551D6">
        <w:rPr>
          <w:rFonts w:cs="Simplified Arabic" w:hint="cs"/>
          <w:sz w:val="26"/>
          <w:szCs w:val="26"/>
          <w:rtl/>
        </w:rPr>
        <w:t>(</w:t>
      </w:r>
      <w:r w:rsidRPr="00E551D6">
        <w:rPr>
          <w:rFonts w:cs="Simplified Arabic"/>
          <w:sz w:val="26"/>
          <w:szCs w:val="26"/>
          <w:rtl/>
        </w:rPr>
        <w:t>اهدنا الصراط المستقيم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والسابعة </w:t>
      </w:r>
      <w:proofErr w:type="spellStart"/>
      <w:r w:rsidRPr="00E551D6">
        <w:rPr>
          <w:rFonts w:cs="Simplified Arabic"/>
          <w:sz w:val="26"/>
          <w:szCs w:val="26"/>
          <w:rtl/>
        </w:rPr>
        <w:t>متوسطة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وهي إياك نعبد وإياك نستعين</w:t>
      </w:r>
      <w:r w:rsidRPr="00E551D6">
        <w:rPr>
          <w:rFonts w:cs="Simplified Arabic" w:hint="cs"/>
          <w:sz w:val="26"/>
          <w:szCs w:val="26"/>
          <w:rtl/>
        </w:rPr>
        <w:t>.</w:t>
      </w:r>
      <w:r w:rsidRPr="00E551D6">
        <w:rPr>
          <w:rFonts w:cs="Simplified Arabic"/>
          <w:sz w:val="26"/>
          <w:szCs w:val="26"/>
          <w:rtl/>
        </w:rPr>
        <w:t xml:space="preserve"> 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proofErr w:type="spellStart"/>
      <w:r w:rsidRPr="00E551D6">
        <w:rPr>
          <w:rFonts w:cs="Simplified Arabic"/>
          <w:sz w:val="26"/>
          <w:szCs w:val="26"/>
          <w:rtl/>
        </w:rPr>
        <w:t>قالوا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ولأنه سبحانه وتعالى </w:t>
      </w:r>
      <w:proofErr w:type="spellStart"/>
      <w:r w:rsidRPr="00E551D6">
        <w:rPr>
          <w:rFonts w:cs="Simplified Arabic"/>
          <w:sz w:val="26"/>
          <w:szCs w:val="26"/>
          <w:rtl/>
        </w:rPr>
        <w:t>قال</w:t>
      </w:r>
      <w:r w:rsidRPr="00E551D6">
        <w:rPr>
          <w:rFonts w:cs="Simplified Arabic" w:hint="cs"/>
          <w:sz w:val="26"/>
          <w:szCs w:val="26"/>
          <w:rtl/>
        </w:rPr>
        <w:t>: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</w:t>
      </w:r>
      <w:r w:rsidRPr="00E551D6">
        <w:rPr>
          <w:rFonts w:cs="Simplified Arabic" w:hint="cs"/>
          <w:sz w:val="26"/>
          <w:szCs w:val="26"/>
          <w:rtl/>
        </w:rPr>
        <w:t>(</w:t>
      </w:r>
      <w:r w:rsidRPr="00E551D6">
        <w:rPr>
          <w:rFonts w:cs="Simplified Arabic"/>
          <w:sz w:val="26"/>
          <w:szCs w:val="26"/>
          <w:rtl/>
        </w:rPr>
        <w:t xml:space="preserve">قسمت الصلاة بيني وبين عبدي </w:t>
      </w:r>
      <w:proofErr w:type="spellStart"/>
      <w:r w:rsidRPr="00E551D6">
        <w:rPr>
          <w:rFonts w:cs="Simplified Arabic"/>
          <w:sz w:val="26"/>
          <w:szCs w:val="26"/>
          <w:rtl/>
        </w:rPr>
        <w:t>نصفين</w:t>
      </w:r>
      <w:r w:rsidRPr="00E551D6">
        <w:rPr>
          <w:rFonts w:cs="Simplified Arabic" w:hint="cs"/>
          <w:sz w:val="26"/>
          <w:szCs w:val="26"/>
          <w:rtl/>
        </w:rPr>
        <w:t>؛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فإذا قال العبد الحمد لله رب العالمين</w:t>
      </w:r>
      <w:proofErr w:type="spellStart"/>
      <w:r w:rsidRPr="00E551D6">
        <w:rPr>
          <w:rFonts w:cs="Simplified Arabic" w:hint="cs"/>
          <w:sz w:val="26"/>
          <w:szCs w:val="26"/>
          <w:rtl/>
        </w:rPr>
        <w:t>)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فلم يذكر </w:t>
      </w:r>
      <w:proofErr w:type="spellStart"/>
      <w:r w:rsidRPr="00E551D6">
        <w:rPr>
          <w:rFonts w:cs="Simplified Arabic"/>
          <w:sz w:val="26"/>
          <w:szCs w:val="26"/>
          <w:rtl/>
        </w:rPr>
        <w:t>البسملة</w:t>
      </w:r>
      <w:r w:rsidRPr="00E551D6">
        <w:rPr>
          <w:rFonts w:cs="Simplified Arabic" w:hint="cs"/>
          <w:sz w:val="26"/>
          <w:szCs w:val="26"/>
          <w:rtl/>
        </w:rPr>
        <w:t>،</w:t>
      </w:r>
      <w:proofErr w:type="spellEnd"/>
      <w:r w:rsidRPr="00E551D6">
        <w:rPr>
          <w:rFonts w:cs="Simplified Arabic"/>
          <w:sz w:val="26"/>
          <w:szCs w:val="26"/>
          <w:rtl/>
        </w:rPr>
        <w:t xml:space="preserve"> ولو كانت منها </w:t>
      </w:r>
      <w:proofErr w:type="spellStart"/>
      <w:r w:rsidRPr="00E551D6">
        <w:rPr>
          <w:rFonts w:cs="Simplified Arabic"/>
          <w:sz w:val="26"/>
          <w:szCs w:val="26"/>
          <w:rtl/>
        </w:rPr>
        <w:t>لذكرها</w:t>
      </w:r>
      <w:r w:rsidRPr="00E551D6">
        <w:rPr>
          <w:rFonts w:cs="Simplified Arabic" w:hint="cs"/>
          <w:sz w:val="26"/>
          <w:szCs w:val="26"/>
          <w:rtl/>
        </w:rPr>
        <w:t>».</w:t>
      </w:r>
      <w:proofErr w:type="spellEnd"/>
    </w:p>
    <w:p w:rsidR="003E5A04" w:rsidRPr="00E551D6" w:rsidRDefault="003E5A04" w:rsidP="003E5A04">
      <w:pPr>
        <w:pStyle w:val="a3"/>
        <w:numPr>
          <w:ilvl w:val="0"/>
          <w:numId w:val="2"/>
        </w:numPr>
        <w:ind w:right="0"/>
        <w:jc w:val="both"/>
        <w:rPr>
          <w:rFonts w:cs="Simplified Arabic" w:hint="cs"/>
          <w:b/>
          <w:bCs/>
          <w:sz w:val="26"/>
          <w:szCs w:val="26"/>
          <w:rtl/>
        </w:rPr>
      </w:pPr>
      <w:proofErr w:type="spellStart"/>
      <w:proofErr w:type="gramStart"/>
      <w:r w:rsidRPr="00E551D6">
        <w:rPr>
          <w:rFonts w:cs="Simplified Arabic" w:hint="cs"/>
          <w:b/>
          <w:bCs/>
          <w:u w:val="single"/>
          <w:rtl/>
        </w:rPr>
        <w:t>الكافية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>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لأنّها</w:t>
      </w:r>
      <w:r w:rsidRPr="00E551D6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E551D6">
        <w:rPr>
          <w:rFonts w:cs="Simplified Arabic" w:hint="cs"/>
          <w:sz w:val="26"/>
          <w:szCs w:val="26"/>
          <w:rtl/>
        </w:rPr>
        <w:t xml:space="preserve">تكفي عن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غيـرها،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وغيـرها لا يكفي عنها.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gramStart"/>
      <w:r w:rsidRPr="00E551D6">
        <w:rPr>
          <w:rFonts w:cs="Simplified Arabic" w:hint="cs"/>
          <w:b/>
          <w:bCs/>
          <w:u w:val="single"/>
          <w:rtl/>
        </w:rPr>
        <w:t>دلالة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 xml:space="preserve"> أسماء سور القرآن الكريم من منظور حضاري للدكتور محمّد خليل. 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proofErr w:type="gramStart"/>
      <w:r w:rsidRPr="00E551D6">
        <w:rPr>
          <w:rFonts w:cs="Simplified Arabic" w:hint="cs"/>
          <w:sz w:val="26"/>
          <w:szCs w:val="26"/>
          <w:rtl/>
        </w:rPr>
        <w:t>هناك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من حلال أن يستنبط من أسماء سور القرآن مفاهيم حضاريّة ينبغي أن تطبّق من أجل رقي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الأمة،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هذه المفاهيم يمكن تكون سياسية واقتصادية وتربويّة وأخلاقيّة وغيـر ذلك.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b/>
          <w:bCs/>
          <w:u w:val="single"/>
          <w:rtl/>
        </w:rPr>
      </w:pPr>
      <w:proofErr w:type="spellStart"/>
      <w:proofErr w:type="gramStart"/>
      <w:r w:rsidRPr="00E551D6">
        <w:rPr>
          <w:rFonts w:cs="Simplified Arabic" w:hint="cs"/>
          <w:b/>
          <w:bCs/>
          <w:u w:val="single"/>
          <w:rtl/>
        </w:rPr>
        <w:t>سؤال</w:t>
      </w:r>
      <w:proofErr w:type="gramEnd"/>
      <w:r w:rsidRPr="00E551D6">
        <w:rPr>
          <w:rFonts w:cs="Simplified Arabic" w:hint="cs"/>
          <w:b/>
          <w:bCs/>
          <w:u w:val="single"/>
          <w:rtl/>
        </w:rPr>
        <w:t>:</w:t>
      </w:r>
      <w:proofErr w:type="spellEnd"/>
      <w:r w:rsidRPr="00E551D6">
        <w:rPr>
          <w:rFonts w:cs="Simplified Arabic" w:hint="cs"/>
          <w:b/>
          <w:bCs/>
          <w:u w:val="single"/>
          <w:rtl/>
        </w:rPr>
        <w:t xml:space="preserve"> ما هي القيمة الحضاريّة التي يُمكن أن تستنبط من فاتحة الكتاب؟</w:t>
      </w:r>
    </w:p>
    <w:p w:rsidR="003E5A04" w:rsidRPr="00E551D6" w:rsidRDefault="003E5A04" w:rsidP="003E5A04">
      <w:pPr>
        <w:pStyle w:val="a3"/>
        <w:jc w:val="both"/>
        <w:rPr>
          <w:rFonts w:cs="Simplified Arabic" w:hint="cs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>1)</w:t>
      </w:r>
      <w:proofErr w:type="gramStart"/>
      <w:r w:rsidRPr="00E551D6">
        <w:rPr>
          <w:rFonts w:cs="Simplified Arabic" w:hint="cs"/>
          <w:sz w:val="26"/>
          <w:szCs w:val="26"/>
          <w:rtl/>
        </w:rPr>
        <w:t>قيمة</w:t>
      </w:r>
      <w:proofErr w:type="gramEnd"/>
      <w:r w:rsidRPr="00E551D6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الكتاب: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إنّ كل أمر هام وكتاب عزيز عظيم يجب أن تكون لـه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فاتحة،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فإنَّ الفاتحة إنّما تكون للأمور الهامّة وللكتب القيّمة والأسفار المجيدة. أما تلك الأمور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السفاسف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والكتب التافهة فلا يكون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لها،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ولا يجد أن يكون لها فاتحة.</w:t>
      </w:r>
    </w:p>
    <w:p w:rsidR="003E5A04" w:rsidRPr="00E551D6" w:rsidRDefault="003E5A04" w:rsidP="003E5A04">
      <w:pPr>
        <w:pStyle w:val="a3"/>
        <w:jc w:val="both"/>
        <w:rPr>
          <w:rFonts w:cs="Simplified Arabic"/>
          <w:sz w:val="26"/>
          <w:szCs w:val="26"/>
          <w:rtl/>
        </w:rPr>
      </w:pPr>
      <w:r w:rsidRPr="00E551D6">
        <w:rPr>
          <w:rFonts w:cs="Simplified Arabic" w:hint="cs"/>
          <w:sz w:val="26"/>
          <w:szCs w:val="26"/>
          <w:rtl/>
        </w:rPr>
        <w:t xml:space="preserve">2)المعنى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الحضاري: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نجد للتسميّة بالفاتحة معنى حضاريّاً حيث إنّ تسمية أولى سور القرآن بالفاتحة تجعلنا مواجهين لمبدأ التنظيم </w:t>
      </w:r>
      <w:proofErr w:type="spellStart"/>
      <w:r w:rsidRPr="00E551D6">
        <w:rPr>
          <w:rFonts w:cs="Simplified Arabic" w:hint="cs"/>
          <w:sz w:val="26"/>
          <w:szCs w:val="26"/>
          <w:rtl/>
        </w:rPr>
        <w:t>والتنسيق،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فهذا يدلُّ على جعل كلّ شيء في محلّه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المناسب،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والأخذ بالأمر المناسب في زمنه المناسب ومحلّه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المناسب،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والأخذ بهذا المبدأ وهو مبدأ التنظيم يأتي للفرد والجماعة بالخيـر والبر والبركة الكثيـرة في كثيـر من </w:t>
      </w:r>
      <w:proofErr w:type="spellStart"/>
      <w:r w:rsidRPr="00E551D6">
        <w:rPr>
          <w:rFonts w:cs="Simplified Arabic" w:hint="cs"/>
          <w:sz w:val="26"/>
          <w:szCs w:val="26"/>
          <w:rtl/>
        </w:rPr>
        <w:t>الأمور:</w:t>
      </w:r>
      <w:proofErr w:type="spellEnd"/>
      <w:r w:rsidRPr="00E551D6">
        <w:rPr>
          <w:rFonts w:cs="Simplified Arabic" w:hint="cs"/>
          <w:sz w:val="26"/>
          <w:szCs w:val="26"/>
          <w:rtl/>
        </w:rPr>
        <w:t xml:space="preserve"> اقتصادياً وسياسياً وتربويّاً وأخلاقياً وغيـرِ ذلك.</w:t>
      </w:r>
    </w:p>
    <w:sectPr w:rsidR="003E5A04" w:rsidRPr="00E551D6" w:rsidSect="00E51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BF" w:rsidRDefault="002728BF" w:rsidP="003E5A04">
      <w:pPr>
        <w:spacing w:after="0" w:line="240" w:lineRule="auto"/>
      </w:pPr>
      <w:r>
        <w:separator/>
      </w:r>
    </w:p>
  </w:endnote>
  <w:endnote w:type="continuationSeparator" w:id="0">
    <w:p w:rsidR="002728BF" w:rsidRDefault="002728BF" w:rsidP="003E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Rateb lotusb22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BF" w:rsidRDefault="002728BF" w:rsidP="003E5A04">
      <w:pPr>
        <w:spacing w:after="0" w:line="240" w:lineRule="auto"/>
      </w:pPr>
      <w:r>
        <w:separator/>
      </w:r>
    </w:p>
  </w:footnote>
  <w:footnote w:type="continuationSeparator" w:id="0">
    <w:p w:rsidR="002728BF" w:rsidRDefault="002728BF" w:rsidP="003E5A04">
      <w:pPr>
        <w:spacing w:after="0" w:line="240" w:lineRule="auto"/>
      </w:pPr>
      <w:r>
        <w:continuationSeparator/>
      </w:r>
    </w:p>
  </w:footnote>
  <w:footnote w:id="1">
    <w:p w:rsidR="003E5A04" w:rsidRDefault="003E5A04" w:rsidP="003E5A04">
      <w:pPr>
        <w:pStyle w:val="a5"/>
        <w:rPr>
          <w:rFonts w:cs="Rateb lotusb22" w:hint="cs"/>
          <w:sz w:val="22"/>
          <w:szCs w:val="22"/>
          <w:rtl/>
        </w:rPr>
      </w:pPr>
      <w:r>
        <w:rPr>
          <w:rFonts w:cs="Rateb lotusb22"/>
          <w:sz w:val="22"/>
          <w:szCs w:val="22"/>
          <w:rtl/>
        </w:rPr>
        <w:t>(</w:t>
      </w:r>
      <w:r>
        <w:rPr>
          <w:rStyle w:val="a7"/>
          <w:rFonts w:cs="Rateb lotusb22"/>
          <w:sz w:val="22"/>
          <w:szCs w:val="22"/>
          <w:rtl/>
        </w:rPr>
        <w:footnoteRef/>
      </w:r>
      <w:proofErr w:type="spellStart"/>
      <w:r>
        <w:rPr>
          <w:rFonts w:cs="Rateb lotusb22"/>
          <w:sz w:val="22"/>
          <w:szCs w:val="22"/>
          <w:rtl/>
        </w:rPr>
        <w:t>)</w:t>
      </w:r>
      <w:proofErr w:type="spellEnd"/>
      <w:r>
        <w:rPr>
          <w:rFonts w:cs="Rateb lotusb22"/>
          <w:sz w:val="22"/>
          <w:szCs w:val="22"/>
          <w:rtl/>
        </w:rPr>
        <w:t xml:space="preserve"> هذه رواية</w:t>
      </w:r>
      <w:r>
        <w:rPr>
          <w:rFonts w:cs="Rateb lotusb22" w:hint="cs"/>
          <w:sz w:val="22"/>
          <w:szCs w:val="22"/>
          <w:rtl/>
        </w:rPr>
        <w:t>ُ</w:t>
      </w:r>
      <w:r>
        <w:rPr>
          <w:rFonts w:cs="Rateb lotusb22"/>
          <w:sz w:val="22"/>
          <w:szCs w:val="22"/>
          <w:rtl/>
        </w:rPr>
        <w:t xml:space="preserve"> </w:t>
      </w:r>
      <w:proofErr w:type="spellStart"/>
      <w:r>
        <w:rPr>
          <w:rFonts w:cs="Rateb lotusb22"/>
          <w:sz w:val="22"/>
          <w:szCs w:val="22"/>
          <w:rtl/>
        </w:rPr>
        <w:t>ق</w:t>
      </w:r>
      <w:r>
        <w:rPr>
          <w:rFonts w:cs="Rateb lotusb22" w:hint="cs"/>
          <w:sz w:val="22"/>
          <w:szCs w:val="22"/>
          <w:rtl/>
        </w:rPr>
        <w:t>ُ</w:t>
      </w:r>
      <w:r>
        <w:rPr>
          <w:rFonts w:cs="Rateb lotusb22"/>
          <w:sz w:val="22"/>
          <w:szCs w:val="22"/>
          <w:rtl/>
        </w:rPr>
        <w:t>ن</w:t>
      </w:r>
      <w:r>
        <w:rPr>
          <w:rFonts w:cs="Rateb lotusb22" w:hint="cs"/>
          <w:sz w:val="22"/>
          <w:szCs w:val="22"/>
          <w:rtl/>
        </w:rPr>
        <w:t>ْ</w:t>
      </w:r>
      <w:r>
        <w:rPr>
          <w:rFonts w:cs="Rateb lotusb22"/>
          <w:sz w:val="22"/>
          <w:szCs w:val="22"/>
          <w:rtl/>
        </w:rPr>
        <w:t>بل</w:t>
      </w:r>
      <w:proofErr w:type="spellEnd"/>
      <w:r>
        <w:rPr>
          <w:rFonts w:cs="Rateb lotusb22"/>
          <w:sz w:val="22"/>
          <w:szCs w:val="22"/>
          <w:rtl/>
        </w:rPr>
        <w:t xml:space="preserve"> عن ابن </w:t>
      </w:r>
      <w:proofErr w:type="spellStart"/>
      <w:r>
        <w:rPr>
          <w:rFonts w:cs="Rateb lotusb22"/>
          <w:sz w:val="22"/>
          <w:szCs w:val="22"/>
          <w:rtl/>
        </w:rPr>
        <w:t>كثير،</w:t>
      </w:r>
      <w:proofErr w:type="spellEnd"/>
      <w:r>
        <w:rPr>
          <w:rFonts w:cs="Rateb lotusb22"/>
          <w:sz w:val="22"/>
          <w:szCs w:val="22"/>
          <w:rtl/>
        </w:rPr>
        <w:t xml:space="preserve"> وقد أبقيتها على ما رسمها </w:t>
      </w:r>
      <w:proofErr w:type="spellStart"/>
      <w:r>
        <w:rPr>
          <w:rFonts w:cs="Rateb lotusb22"/>
          <w:sz w:val="22"/>
          <w:szCs w:val="22"/>
          <w:rtl/>
        </w:rPr>
        <w:t>المصنّف</w:t>
      </w:r>
      <w:r>
        <w:rPr>
          <w:rFonts w:cs="Rateb lotusb22" w:hint="cs"/>
          <w:sz w:val="22"/>
          <w:szCs w:val="22"/>
          <w:rtl/>
        </w:rPr>
        <w:t>؛</w:t>
      </w:r>
      <w:proofErr w:type="spellEnd"/>
      <w:r>
        <w:rPr>
          <w:rFonts w:cs="Rateb lotusb22"/>
          <w:sz w:val="22"/>
          <w:szCs w:val="22"/>
          <w:rtl/>
        </w:rPr>
        <w:t xml:space="preserve"> لأنها قراءة </w:t>
      </w:r>
      <w:proofErr w:type="spellStart"/>
      <w:r>
        <w:rPr>
          <w:rFonts w:cs="Rateb lotusb22"/>
          <w:sz w:val="22"/>
          <w:szCs w:val="22"/>
          <w:rtl/>
        </w:rPr>
        <w:t>سبعية</w:t>
      </w:r>
      <w:proofErr w:type="spellEnd"/>
      <w:r>
        <w:rPr>
          <w:rFonts w:cs="Rateb lotusb22"/>
          <w:sz w:val="22"/>
          <w:szCs w:val="22"/>
          <w:rtl/>
        </w:rPr>
        <w:t xml:space="preserve"> </w:t>
      </w:r>
      <w:proofErr w:type="spellStart"/>
      <w:r>
        <w:rPr>
          <w:rFonts w:cs="Rateb lotusb22"/>
          <w:sz w:val="22"/>
          <w:szCs w:val="22"/>
          <w:rtl/>
        </w:rPr>
        <w:t>متواترة،</w:t>
      </w:r>
      <w:proofErr w:type="spellEnd"/>
      <w:r>
        <w:rPr>
          <w:rFonts w:cs="Rateb lotusb22"/>
          <w:sz w:val="22"/>
          <w:szCs w:val="22"/>
          <w:rtl/>
        </w:rPr>
        <w:t xml:space="preserve"> وليس من حقّي إبدال</w:t>
      </w:r>
      <w:r>
        <w:rPr>
          <w:rFonts w:cs="Rateb lotusb22" w:hint="cs"/>
          <w:sz w:val="22"/>
          <w:szCs w:val="22"/>
          <w:rtl/>
        </w:rPr>
        <w:t>ُـ</w:t>
      </w:r>
      <w:r>
        <w:rPr>
          <w:rFonts w:cs="Rateb lotusb22"/>
          <w:sz w:val="22"/>
          <w:szCs w:val="22"/>
          <w:rtl/>
        </w:rPr>
        <w:t>ها.</w:t>
      </w:r>
      <w:r>
        <w:rPr>
          <w:rFonts w:cs="Rateb lotusb22" w:hint="cs"/>
          <w:sz w:val="22"/>
          <w:szCs w:val="22"/>
          <w:rtl/>
        </w:rPr>
        <w:t xml:space="preserve"> وقرأ الباقون </w:t>
      </w:r>
      <w:proofErr w:type="spellStart"/>
      <w:r>
        <w:rPr>
          <w:rFonts w:cs="Rateb lotusb22" w:hint="cs"/>
          <w:sz w:val="22"/>
          <w:szCs w:val="22"/>
          <w:rtl/>
        </w:rPr>
        <w:t>بالصاد،</w:t>
      </w:r>
      <w:proofErr w:type="spellEnd"/>
      <w:r>
        <w:rPr>
          <w:rFonts w:cs="Rateb lotusb22" w:hint="cs"/>
          <w:sz w:val="22"/>
          <w:szCs w:val="22"/>
          <w:rtl/>
        </w:rPr>
        <w:t xml:space="preserve"> أي (</w:t>
      </w:r>
      <w:proofErr w:type="gramStart"/>
      <w:r>
        <w:rPr>
          <w:rFonts w:cs="Rateb lotusb22" w:hint="cs"/>
          <w:sz w:val="22"/>
          <w:szCs w:val="22"/>
          <w:rtl/>
        </w:rPr>
        <w:t>الصّراط</w:t>
      </w:r>
      <w:proofErr w:type="spellStart"/>
      <w:proofErr w:type="gramEnd"/>
      <w:r>
        <w:rPr>
          <w:rFonts w:cs="Rateb lotusb22" w:hint="cs"/>
          <w:sz w:val="22"/>
          <w:szCs w:val="22"/>
          <w:rtl/>
        </w:rPr>
        <w:t>).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proofErr w:type="spellStart"/>
      <w:r>
        <w:rPr>
          <w:rFonts w:cs="Rateb lotusb22" w:hint="cs"/>
          <w:sz w:val="22"/>
          <w:szCs w:val="22"/>
          <w:rtl/>
        </w:rPr>
        <w:t>ينظر: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r>
        <w:rPr>
          <w:rFonts w:cs="Rateb lotusb22" w:hint="eastAsia"/>
          <w:sz w:val="22"/>
          <w:szCs w:val="22"/>
          <w:rtl/>
        </w:rPr>
        <w:t>«</w:t>
      </w:r>
      <w:r>
        <w:rPr>
          <w:rFonts w:cs="Rateb lotusb22" w:hint="cs"/>
          <w:sz w:val="22"/>
          <w:szCs w:val="22"/>
          <w:rtl/>
        </w:rPr>
        <w:t xml:space="preserve">حجة </w:t>
      </w:r>
      <w:proofErr w:type="spellStart"/>
      <w:r>
        <w:rPr>
          <w:rFonts w:cs="Rateb lotusb22" w:hint="cs"/>
          <w:sz w:val="22"/>
          <w:szCs w:val="22"/>
          <w:rtl/>
        </w:rPr>
        <w:t>القراءات</w:t>
      </w:r>
      <w:r>
        <w:rPr>
          <w:rFonts w:cs="Rateb lotusb22" w:hint="eastAsia"/>
          <w:sz w:val="22"/>
          <w:szCs w:val="22"/>
          <w:rtl/>
        </w:rPr>
        <w:t>»</w:t>
      </w:r>
      <w:r>
        <w:rPr>
          <w:rFonts w:cs="Rateb lotusb22" w:hint="cs"/>
          <w:sz w:val="22"/>
          <w:szCs w:val="22"/>
          <w:rtl/>
        </w:rPr>
        <w:t>،</w:t>
      </w:r>
      <w:proofErr w:type="spellEnd"/>
      <w:r>
        <w:rPr>
          <w:rFonts w:cs="Rateb lotusb22" w:hint="cs"/>
          <w:sz w:val="22"/>
          <w:szCs w:val="22"/>
          <w:rtl/>
        </w:rPr>
        <w:t xml:space="preserve"> ابن </w:t>
      </w:r>
      <w:proofErr w:type="spellStart"/>
      <w:r>
        <w:rPr>
          <w:rFonts w:cs="Rateb lotusb22" w:hint="cs"/>
          <w:sz w:val="22"/>
          <w:szCs w:val="22"/>
          <w:rtl/>
        </w:rPr>
        <w:t>زنجلة،</w:t>
      </w:r>
      <w:proofErr w:type="spellEnd"/>
      <w:r>
        <w:rPr>
          <w:rFonts w:cs="Rateb lotusb22" w:hint="cs"/>
          <w:sz w:val="22"/>
          <w:szCs w:val="22"/>
          <w:rtl/>
        </w:rPr>
        <w:t xml:space="preserve"> أبو </w:t>
      </w:r>
      <w:proofErr w:type="spellStart"/>
      <w:r>
        <w:rPr>
          <w:rFonts w:cs="Rateb lotusb22" w:hint="cs"/>
          <w:sz w:val="22"/>
          <w:szCs w:val="22"/>
          <w:rtl/>
        </w:rPr>
        <w:t>زرعة</w:t>
      </w:r>
      <w:proofErr w:type="spellEnd"/>
      <w:r>
        <w:rPr>
          <w:rFonts w:cs="Rateb lotusb22" w:hint="cs"/>
          <w:sz w:val="22"/>
          <w:szCs w:val="22"/>
          <w:rtl/>
        </w:rPr>
        <w:t xml:space="preserve"> عبد </w:t>
      </w:r>
      <w:proofErr w:type="spellStart"/>
      <w:r>
        <w:rPr>
          <w:rFonts w:cs="Rateb lotusb22" w:hint="cs"/>
          <w:sz w:val="22"/>
          <w:szCs w:val="22"/>
          <w:rtl/>
        </w:rPr>
        <w:t>الرجمن</w:t>
      </w:r>
      <w:proofErr w:type="spellEnd"/>
      <w:r>
        <w:rPr>
          <w:rFonts w:cs="Rateb lotusb22" w:hint="cs"/>
          <w:sz w:val="22"/>
          <w:szCs w:val="22"/>
          <w:rtl/>
        </w:rPr>
        <w:t xml:space="preserve"> بن محمد</w:t>
      </w:r>
      <w:proofErr w:type="spellStart"/>
      <w:r>
        <w:rPr>
          <w:rFonts w:cs="Rateb lotusb22" w:hint="cs"/>
          <w:sz w:val="22"/>
          <w:szCs w:val="22"/>
          <w:rtl/>
        </w:rPr>
        <w:t>(ص:</w:t>
      </w:r>
      <w:proofErr w:type="spellEnd"/>
      <w:r>
        <w:rPr>
          <w:rFonts w:cs="Rateb lotusb22" w:hint="cs"/>
          <w:sz w:val="22"/>
          <w:szCs w:val="22"/>
          <w:rtl/>
        </w:rPr>
        <w:t xml:space="preserve"> 80</w:t>
      </w:r>
      <w:proofErr w:type="spellStart"/>
      <w:r>
        <w:rPr>
          <w:rFonts w:cs="Rateb lotusb22" w:hint="cs"/>
          <w:sz w:val="22"/>
          <w:szCs w:val="22"/>
          <w:rtl/>
        </w:rPr>
        <w:t>)،</w:t>
      </w:r>
      <w:proofErr w:type="spellEnd"/>
      <w:r>
        <w:rPr>
          <w:rFonts w:cs="Rateb lotusb22" w:hint="cs"/>
          <w:sz w:val="22"/>
          <w:szCs w:val="22"/>
          <w:rtl/>
        </w:rPr>
        <w:t xml:space="preserve"> تحقيق سعيد </w:t>
      </w:r>
      <w:proofErr w:type="spellStart"/>
      <w:r>
        <w:rPr>
          <w:rFonts w:cs="Rateb lotusb22" w:hint="cs"/>
          <w:sz w:val="22"/>
          <w:szCs w:val="22"/>
          <w:rtl/>
        </w:rPr>
        <w:t>الأفغانيّ،</w:t>
      </w:r>
      <w:proofErr w:type="spellEnd"/>
      <w:r>
        <w:rPr>
          <w:rFonts w:cs="Rateb lotusb22" w:hint="cs"/>
          <w:sz w:val="22"/>
          <w:szCs w:val="22"/>
          <w:rtl/>
        </w:rPr>
        <w:t xml:space="preserve"> مؤسسة </w:t>
      </w:r>
      <w:proofErr w:type="spellStart"/>
      <w:r>
        <w:rPr>
          <w:rFonts w:cs="Rateb lotusb22" w:hint="cs"/>
          <w:sz w:val="22"/>
          <w:szCs w:val="22"/>
          <w:rtl/>
        </w:rPr>
        <w:t>الرسالة،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proofErr w:type="spellStart"/>
      <w:r>
        <w:rPr>
          <w:rFonts w:cs="Rateb lotusb22" w:hint="cs"/>
          <w:sz w:val="22"/>
          <w:szCs w:val="22"/>
          <w:rtl/>
        </w:rPr>
        <w:t>ط5،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proofErr w:type="spellStart"/>
      <w:r>
        <w:rPr>
          <w:rFonts w:cs="Rateb lotusb22" w:hint="cs"/>
          <w:sz w:val="22"/>
          <w:szCs w:val="22"/>
          <w:rtl/>
        </w:rPr>
        <w:t>1422هـ</w:t>
      </w:r>
      <w:proofErr w:type="spellEnd"/>
      <w:r>
        <w:rPr>
          <w:rFonts w:cs="Rateb lotusb22" w:hint="cs"/>
          <w:sz w:val="22"/>
          <w:szCs w:val="22"/>
          <w:rtl/>
        </w:rPr>
        <w:t>-</w:t>
      </w:r>
      <w:proofErr w:type="spellStart"/>
      <w:r>
        <w:rPr>
          <w:rFonts w:cs="Rateb lotusb22" w:hint="cs"/>
          <w:sz w:val="22"/>
          <w:szCs w:val="22"/>
          <w:rtl/>
        </w:rPr>
        <w:t>2001م</w:t>
      </w:r>
      <w:proofErr w:type="spellEnd"/>
      <w:r>
        <w:rPr>
          <w:rFonts w:cs="Rateb lotusb22" w:hint="cs"/>
          <w:sz w:val="22"/>
          <w:szCs w:val="22"/>
          <w:rtl/>
        </w:rPr>
        <w:t xml:space="preserve">. وسيشار إليه فيما </w:t>
      </w:r>
      <w:proofErr w:type="spellStart"/>
      <w:r>
        <w:rPr>
          <w:rFonts w:cs="Rateb lotusb22" w:hint="cs"/>
          <w:sz w:val="22"/>
          <w:szCs w:val="22"/>
          <w:rtl/>
        </w:rPr>
        <w:t>بعد: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r>
        <w:rPr>
          <w:rFonts w:cs="Rateb lotusb22" w:hint="eastAsia"/>
          <w:sz w:val="22"/>
          <w:szCs w:val="22"/>
          <w:rtl/>
        </w:rPr>
        <w:t>«</w:t>
      </w:r>
      <w:r>
        <w:rPr>
          <w:rFonts w:cs="Rateb lotusb22" w:hint="cs"/>
          <w:sz w:val="22"/>
          <w:szCs w:val="22"/>
          <w:rtl/>
        </w:rPr>
        <w:t xml:space="preserve">حجّة </w:t>
      </w:r>
      <w:proofErr w:type="spellStart"/>
      <w:r>
        <w:rPr>
          <w:rFonts w:cs="Rateb lotusb22" w:hint="cs"/>
          <w:sz w:val="22"/>
          <w:szCs w:val="22"/>
          <w:rtl/>
        </w:rPr>
        <w:t>القراءات</w:t>
      </w:r>
      <w:r>
        <w:rPr>
          <w:rFonts w:cs="Rateb lotusb22" w:hint="eastAsia"/>
          <w:sz w:val="22"/>
          <w:szCs w:val="22"/>
          <w:rtl/>
        </w:rPr>
        <w:t>»</w:t>
      </w:r>
      <w:proofErr w:type="spellEnd"/>
      <w:r>
        <w:rPr>
          <w:rFonts w:cs="Rateb lotusb22" w:hint="cs"/>
          <w:sz w:val="22"/>
          <w:szCs w:val="22"/>
          <w:rtl/>
        </w:rPr>
        <w:t xml:space="preserve"> لابن </w:t>
      </w:r>
      <w:proofErr w:type="spellStart"/>
      <w:r>
        <w:rPr>
          <w:rFonts w:cs="Rateb lotusb22" w:hint="cs"/>
          <w:sz w:val="22"/>
          <w:szCs w:val="22"/>
          <w:rtl/>
        </w:rPr>
        <w:t>زنجلة</w:t>
      </w:r>
      <w:proofErr w:type="spellEnd"/>
      <w:r>
        <w:rPr>
          <w:rFonts w:cs="Rateb lotusb22" w:hint="cs"/>
          <w:sz w:val="22"/>
          <w:szCs w:val="22"/>
          <w:rtl/>
        </w:rPr>
        <w:t>. و</w:t>
      </w:r>
      <w:r>
        <w:rPr>
          <w:rFonts w:cs="Rateb lotusb22" w:hint="eastAsia"/>
          <w:sz w:val="22"/>
          <w:szCs w:val="22"/>
          <w:rtl/>
        </w:rPr>
        <w:t>«</w:t>
      </w:r>
      <w:r>
        <w:rPr>
          <w:rFonts w:cs="Rateb lotusb22" w:hint="cs"/>
          <w:sz w:val="22"/>
          <w:szCs w:val="22"/>
          <w:rtl/>
        </w:rPr>
        <w:t xml:space="preserve">الميسّر في القراءات الأربع </w:t>
      </w:r>
      <w:proofErr w:type="spellStart"/>
      <w:r>
        <w:rPr>
          <w:rFonts w:cs="Rateb lotusb22" w:hint="cs"/>
          <w:sz w:val="22"/>
          <w:szCs w:val="22"/>
          <w:rtl/>
        </w:rPr>
        <w:t>عشرة</w:t>
      </w:r>
      <w:r>
        <w:rPr>
          <w:rFonts w:cs="Rateb lotusb22" w:hint="eastAsia"/>
          <w:sz w:val="22"/>
          <w:szCs w:val="22"/>
          <w:rtl/>
        </w:rPr>
        <w:t>»</w:t>
      </w:r>
      <w:proofErr w:type="spellEnd"/>
      <w:r>
        <w:rPr>
          <w:rFonts w:cs="Rateb lotusb22" w:hint="cs"/>
          <w:sz w:val="22"/>
          <w:szCs w:val="22"/>
          <w:rtl/>
        </w:rPr>
        <w:t xml:space="preserve"> لمحمد فهد </w:t>
      </w:r>
      <w:proofErr w:type="spellStart"/>
      <w:r>
        <w:rPr>
          <w:rFonts w:cs="Rateb lotusb22" w:hint="cs"/>
          <w:sz w:val="22"/>
          <w:szCs w:val="22"/>
          <w:rtl/>
        </w:rPr>
        <w:t>خاروف،</w:t>
      </w:r>
      <w:proofErr w:type="spellEnd"/>
      <w:r>
        <w:rPr>
          <w:rFonts w:cs="Rateb lotusb22" w:hint="cs"/>
          <w:sz w:val="22"/>
          <w:szCs w:val="22"/>
          <w:rtl/>
        </w:rPr>
        <w:t xml:space="preserve"> دار ابن </w:t>
      </w:r>
      <w:proofErr w:type="spellStart"/>
      <w:r>
        <w:rPr>
          <w:rFonts w:cs="Rateb lotusb22" w:hint="cs"/>
          <w:sz w:val="22"/>
          <w:szCs w:val="22"/>
          <w:rtl/>
        </w:rPr>
        <w:t>كثيـر،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proofErr w:type="spellStart"/>
      <w:r>
        <w:rPr>
          <w:rFonts w:cs="Rateb lotusb22" w:hint="cs"/>
          <w:sz w:val="22"/>
          <w:szCs w:val="22"/>
          <w:rtl/>
        </w:rPr>
        <w:t>دمشق،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proofErr w:type="spellStart"/>
      <w:r>
        <w:rPr>
          <w:rFonts w:cs="Rateb lotusb22" w:hint="cs"/>
          <w:sz w:val="22"/>
          <w:szCs w:val="22"/>
          <w:rtl/>
        </w:rPr>
        <w:t>ط3،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proofErr w:type="spellStart"/>
      <w:r>
        <w:rPr>
          <w:rFonts w:cs="Rateb lotusb22" w:hint="cs"/>
          <w:sz w:val="22"/>
          <w:szCs w:val="22"/>
          <w:rtl/>
        </w:rPr>
        <w:t>1422هـ</w:t>
      </w:r>
      <w:proofErr w:type="spellEnd"/>
      <w:r>
        <w:rPr>
          <w:rFonts w:cs="Rateb lotusb22" w:hint="cs"/>
          <w:sz w:val="22"/>
          <w:szCs w:val="22"/>
          <w:rtl/>
        </w:rPr>
        <w:t>-</w:t>
      </w:r>
      <w:proofErr w:type="spellStart"/>
      <w:r>
        <w:rPr>
          <w:rFonts w:cs="Rateb lotusb22" w:hint="cs"/>
          <w:sz w:val="22"/>
          <w:szCs w:val="22"/>
          <w:rtl/>
        </w:rPr>
        <w:t>2001م</w:t>
      </w:r>
      <w:proofErr w:type="spellEnd"/>
      <w:r>
        <w:rPr>
          <w:rFonts w:cs="Rateb lotusb22" w:hint="cs"/>
          <w:sz w:val="22"/>
          <w:szCs w:val="22"/>
          <w:rtl/>
        </w:rPr>
        <w:t xml:space="preserve">. </w:t>
      </w:r>
      <w:proofErr w:type="spellStart"/>
      <w:r>
        <w:rPr>
          <w:rFonts w:cs="Rateb lotusb22" w:hint="cs"/>
          <w:sz w:val="22"/>
          <w:szCs w:val="22"/>
          <w:rtl/>
        </w:rPr>
        <w:t>(ص:</w:t>
      </w:r>
      <w:proofErr w:type="spellEnd"/>
      <w:r>
        <w:rPr>
          <w:rFonts w:cs="Rateb lotusb22" w:hint="cs"/>
          <w:sz w:val="22"/>
          <w:szCs w:val="22"/>
          <w:rtl/>
        </w:rPr>
        <w:t xml:space="preserve"> 1</w:t>
      </w:r>
      <w:proofErr w:type="spellStart"/>
      <w:r>
        <w:rPr>
          <w:rFonts w:cs="Rateb lotusb22" w:hint="cs"/>
          <w:sz w:val="22"/>
          <w:szCs w:val="22"/>
          <w:rtl/>
        </w:rPr>
        <w:t>)</w:t>
      </w:r>
      <w:proofErr w:type="spellEnd"/>
      <w:r>
        <w:rPr>
          <w:rFonts w:cs="Rateb lotusb22" w:hint="cs"/>
          <w:sz w:val="22"/>
          <w:szCs w:val="22"/>
          <w:rtl/>
        </w:rPr>
        <w:t xml:space="preserve"> وسيشار إليه فيما </w:t>
      </w:r>
      <w:proofErr w:type="spellStart"/>
      <w:r>
        <w:rPr>
          <w:rFonts w:cs="Rateb lotusb22" w:hint="cs"/>
          <w:sz w:val="22"/>
          <w:szCs w:val="22"/>
          <w:rtl/>
        </w:rPr>
        <w:t>بعد:</w:t>
      </w:r>
      <w:proofErr w:type="spellEnd"/>
      <w:r>
        <w:rPr>
          <w:rFonts w:cs="Rateb lotusb22" w:hint="cs"/>
          <w:sz w:val="22"/>
          <w:szCs w:val="22"/>
          <w:rtl/>
        </w:rPr>
        <w:t xml:space="preserve"> </w:t>
      </w:r>
      <w:r>
        <w:rPr>
          <w:rFonts w:cs="Rateb lotusb22" w:hint="eastAsia"/>
          <w:sz w:val="22"/>
          <w:szCs w:val="22"/>
          <w:rtl/>
        </w:rPr>
        <w:t>«</w:t>
      </w:r>
      <w:r>
        <w:rPr>
          <w:rFonts w:cs="Rateb lotusb22" w:hint="cs"/>
          <w:sz w:val="22"/>
          <w:szCs w:val="22"/>
          <w:rtl/>
        </w:rPr>
        <w:t xml:space="preserve">الميسّر في </w:t>
      </w:r>
      <w:proofErr w:type="spellStart"/>
      <w:r>
        <w:rPr>
          <w:rFonts w:cs="Rateb lotusb22" w:hint="cs"/>
          <w:sz w:val="22"/>
          <w:szCs w:val="22"/>
          <w:rtl/>
        </w:rPr>
        <w:t>القراءات</w:t>
      </w:r>
      <w:r>
        <w:rPr>
          <w:rFonts w:cs="Rateb lotusb22" w:hint="eastAsia"/>
          <w:sz w:val="22"/>
          <w:szCs w:val="22"/>
          <w:rtl/>
        </w:rPr>
        <w:t>»</w:t>
      </w:r>
      <w:proofErr w:type="spellEnd"/>
      <w:r>
        <w:rPr>
          <w:rFonts w:cs="Rateb lotusb22" w:hint="cs"/>
          <w:sz w:val="22"/>
          <w:szCs w:val="22"/>
          <w:rtl/>
        </w:rPr>
        <w:t xml:space="preserve"> لفهد </w:t>
      </w:r>
      <w:proofErr w:type="spellStart"/>
      <w:r>
        <w:rPr>
          <w:rFonts w:cs="Rateb lotusb22" w:hint="cs"/>
          <w:sz w:val="22"/>
          <w:szCs w:val="22"/>
          <w:rtl/>
        </w:rPr>
        <w:t>خاروف</w:t>
      </w:r>
      <w:proofErr w:type="spellEnd"/>
      <w:r>
        <w:rPr>
          <w:rFonts w:cs="Rateb lotusb22" w:hint="cs"/>
          <w:sz w:val="22"/>
          <w:szCs w:val="22"/>
          <w:rtl/>
        </w:rPr>
        <w:t>.</w:t>
      </w:r>
    </w:p>
  </w:footnote>
  <w:footnote w:id="2">
    <w:p w:rsidR="003E5A04" w:rsidRDefault="003E5A04" w:rsidP="003E5A04">
      <w:pPr>
        <w:jc w:val="lowKashida"/>
        <w:rPr>
          <w:rFonts w:cs="Rateb lotusb22"/>
          <w:rtl/>
        </w:rPr>
      </w:pPr>
      <w:r>
        <w:rPr>
          <w:rFonts w:cs="Rateb lotusb22"/>
          <w:rtl/>
        </w:rPr>
        <w:t>(</w:t>
      </w:r>
      <w:r>
        <w:rPr>
          <w:rStyle w:val="a7"/>
          <w:rFonts w:cs="Rateb lotusb22"/>
          <w:rtl/>
        </w:rPr>
        <w:footnoteRef/>
      </w:r>
      <w:proofErr w:type="spellStart"/>
      <w:r>
        <w:rPr>
          <w:rFonts w:cs="Rateb lotusb22"/>
          <w:rtl/>
        </w:rPr>
        <w:t>)</w:t>
      </w:r>
      <w:proofErr w:type="spellEnd"/>
      <w:r>
        <w:rPr>
          <w:rFonts w:cs="Rateb lotusb22"/>
          <w:rtl/>
        </w:rPr>
        <w:t xml:space="preserve"> </w:t>
      </w:r>
      <w:r>
        <w:rPr>
          <w:rFonts w:cs="Rateb lotusb22" w:hint="cs"/>
          <w:rtl/>
        </w:rPr>
        <w:t>[</w:t>
      </w:r>
      <w:r>
        <w:rPr>
          <w:rFonts w:cs="PT Bold Heading" w:hint="cs"/>
          <w:sz w:val="18"/>
          <w:szCs w:val="18"/>
          <w:rtl/>
        </w:rPr>
        <w:t>صحيح</w:t>
      </w:r>
      <w:proofErr w:type="spellStart"/>
      <w:r>
        <w:rPr>
          <w:rFonts w:cs="Rateb lotusb22" w:hint="cs"/>
          <w:rtl/>
        </w:rPr>
        <w:t>]</w:t>
      </w:r>
      <w:proofErr w:type="spellEnd"/>
      <w:r>
        <w:rPr>
          <w:rFonts w:cs="Rateb lotusb22" w:hint="cs"/>
          <w:rtl/>
        </w:rPr>
        <w:t xml:space="preserve"> </w:t>
      </w:r>
      <w:r>
        <w:rPr>
          <w:rFonts w:cs="Rateb lotusb22"/>
          <w:rtl/>
        </w:rPr>
        <w:t xml:space="preserve">أخرجه </w:t>
      </w:r>
      <w:r>
        <w:rPr>
          <w:rFonts w:cs="Rateb lotusb22" w:hint="cs"/>
          <w:rtl/>
        </w:rPr>
        <w:t xml:space="preserve">من حديث أبي هريرةَ </w:t>
      </w:r>
      <w:proofErr w:type="spellStart"/>
      <w:r>
        <w:rPr>
          <w:rFonts w:cs="Rateb lotusb22" w:hint="cs"/>
          <w:rtl/>
        </w:rPr>
        <w:t>-</w:t>
      </w:r>
      <w:proofErr w:type="spellEnd"/>
      <w:r>
        <w:rPr>
          <w:rFonts w:cs="Rateb lotusb22"/>
        </w:rPr>
        <w:sym w:font="AGA Arabesque" w:char="F074"/>
      </w:r>
      <w:proofErr w:type="spellStart"/>
      <w:r>
        <w:rPr>
          <w:rFonts w:cs="Rateb lotusb22" w:hint="cs"/>
          <w:rtl/>
        </w:rPr>
        <w:t>-مرفوعاً:</w:t>
      </w:r>
      <w:proofErr w:type="spellEnd"/>
      <w:r>
        <w:rPr>
          <w:rFonts w:cs="Rateb lotusb22" w:hint="cs"/>
          <w:rtl/>
        </w:rPr>
        <w:t xml:space="preserve"> </w:t>
      </w:r>
      <w:r>
        <w:rPr>
          <w:rFonts w:cs="Rateb lotusb22"/>
          <w:rtl/>
        </w:rPr>
        <w:t xml:space="preserve">مسلم في </w:t>
      </w:r>
      <w:proofErr w:type="spellStart"/>
      <w:r>
        <w:rPr>
          <w:rFonts w:cs="Rateb lotusb22"/>
          <w:rtl/>
        </w:rPr>
        <w:t>الصلاة،</w:t>
      </w:r>
      <w:proofErr w:type="spellEnd"/>
      <w:r>
        <w:rPr>
          <w:rFonts w:cs="Rateb lotusb22"/>
          <w:rtl/>
        </w:rPr>
        <w:t xml:space="preserve"> </w:t>
      </w:r>
      <w:proofErr w:type="spellStart"/>
      <w:r>
        <w:rPr>
          <w:rFonts w:cs="Rateb lotusb22"/>
          <w:rtl/>
        </w:rPr>
        <w:t>باب:</w:t>
      </w:r>
      <w:proofErr w:type="spellEnd"/>
      <w:r>
        <w:rPr>
          <w:rFonts w:cs="Rateb lotusb22"/>
          <w:rtl/>
        </w:rPr>
        <w:t xml:space="preserve"> وجوب قراءة الفاتحة (395</w:t>
      </w:r>
      <w:proofErr w:type="spellStart"/>
      <w:r>
        <w:rPr>
          <w:rFonts w:cs="Rateb lotusb22"/>
          <w:rtl/>
        </w:rPr>
        <w:t>)</w:t>
      </w:r>
      <w:proofErr w:type="spellEnd"/>
      <w:r>
        <w:rPr>
          <w:rFonts w:cs="Rateb lotusb22"/>
          <w:rtl/>
        </w:rPr>
        <w:t xml:space="preserve"> </w:t>
      </w:r>
      <w:r>
        <w:rPr>
          <w:rFonts w:cs="Rateb lotusb22" w:hint="cs"/>
          <w:rtl/>
        </w:rPr>
        <w:t xml:space="preserve">قال </w:t>
      </w:r>
      <w:proofErr w:type="spellStart"/>
      <w:r>
        <w:rPr>
          <w:rFonts w:cs="Rateb lotusb22" w:hint="cs"/>
          <w:rtl/>
        </w:rPr>
        <w:t>الزيلعيُّ</w:t>
      </w:r>
      <w:proofErr w:type="spellEnd"/>
      <w:r>
        <w:rPr>
          <w:rFonts w:cs="Rateb lotusb22" w:hint="cs"/>
          <w:rtl/>
        </w:rPr>
        <w:t xml:space="preserve"> في نصب الراية (1/339):</w:t>
      </w:r>
      <w:r>
        <w:rPr>
          <w:rFonts w:cs="Rateb lotusb22" w:hint="eastAsia"/>
          <w:rtl/>
        </w:rPr>
        <w:t>«</w:t>
      </w:r>
      <w:r>
        <w:rPr>
          <w:rFonts w:cs="Rateb lotusb22" w:hint="cs"/>
          <w:rtl/>
        </w:rPr>
        <w:t xml:space="preserve">وهذا الحديثُ ظاهرٌ في أنَّ البسملة ليست من </w:t>
      </w:r>
      <w:proofErr w:type="spellStart"/>
      <w:r>
        <w:rPr>
          <w:rFonts w:cs="Rateb lotusb22" w:hint="cs"/>
          <w:rtl/>
        </w:rPr>
        <w:t>الفاتحة،</w:t>
      </w:r>
      <w:proofErr w:type="spellEnd"/>
      <w:r>
        <w:rPr>
          <w:rFonts w:cs="Rateb lotusb22" w:hint="cs"/>
          <w:rtl/>
        </w:rPr>
        <w:t xml:space="preserve"> وإلا لابتدأ </w:t>
      </w:r>
      <w:proofErr w:type="spellStart"/>
      <w:r>
        <w:rPr>
          <w:rFonts w:cs="Rateb lotusb22" w:hint="cs"/>
          <w:rtl/>
        </w:rPr>
        <w:t>بها؛</w:t>
      </w:r>
      <w:proofErr w:type="spellEnd"/>
      <w:r>
        <w:rPr>
          <w:rFonts w:cs="Rateb lotusb22" w:hint="cs"/>
          <w:rtl/>
        </w:rPr>
        <w:t xml:space="preserve"> لأنّ هذا محلُّ بيانٍ واستقصاءٍ لآيات </w:t>
      </w:r>
      <w:proofErr w:type="spellStart"/>
      <w:r>
        <w:rPr>
          <w:rFonts w:cs="Rateb lotusb22" w:hint="cs"/>
          <w:rtl/>
        </w:rPr>
        <w:t>السورة،</w:t>
      </w:r>
      <w:proofErr w:type="spellEnd"/>
      <w:r>
        <w:rPr>
          <w:rFonts w:cs="Rateb lotusb22" w:hint="cs"/>
          <w:rtl/>
        </w:rPr>
        <w:t xml:space="preserve"> حتى إنه لم يُخِلَّ منهما </w:t>
      </w:r>
      <w:proofErr w:type="spellStart"/>
      <w:r>
        <w:rPr>
          <w:rFonts w:cs="Rateb lotusb22" w:hint="cs"/>
          <w:rtl/>
        </w:rPr>
        <w:t>بحرف،</w:t>
      </w:r>
      <w:proofErr w:type="spellEnd"/>
      <w:r>
        <w:rPr>
          <w:rFonts w:cs="Rateb lotusb22" w:hint="cs"/>
          <w:rtl/>
        </w:rPr>
        <w:t xml:space="preserve"> والحاجةُ إلى قراءة البسملة أمسُّ ليرتفع </w:t>
      </w:r>
      <w:proofErr w:type="spellStart"/>
      <w:r>
        <w:rPr>
          <w:rFonts w:cs="Rateb lotusb22" w:hint="cs"/>
          <w:rtl/>
        </w:rPr>
        <w:t>الإشكالُ،</w:t>
      </w:r>
      <w:proofErr w:type="spellEnd"/>
      <w:r>
        <w:rPr>
          <w:rFonts w:cs="Rateb lotusb22" w:hint="cs"/>
          <w:rtl/>
        </w:rPr>
        <w:t xml:space="preserve"> قال ابن عبد </w:t>
      </w:r>
      <w:proofErr w:type="spellStart"/>
      <w:r>
        <w:rPr>
          <w:rFonts w:cs="Rateb lotusb22" w:hint="cs"/>
          <w:rtl/>
        </w:rPr>
        <w:t>البر:</w:t>
      </w:r>
      <w:proofErr w:type="spellEnd"/>
      <w:r>
        <w:rPr>
          <w:rFonts w:cs="Rateb lotusb22" w:hint="cs"/>
          <w:rtl/>
        </w:rPr>
        <w:t xml:space="preserve"> حديث العلاء هذا قاطع تعلق </w:t>
      </w:r>
      <w:proofErr w:type="spellStart"/>
      <w:r>
        <w:rPr>
          <w:rFonts w:cs="Rateb lotusb22" w:hint="cs"/>
          <w:rtl/>
        </w:rPr>
        <w:t>المتنازعين،</w:t>
      </w:r>
      <w:proofErr w:type="spellEnd"/>
      <w:r>
        <w:rPr>
          <w:rFonts w:cs="Rateb lotusb22" w:hint="cs"/>
          <w:rtl/>
        </w:rPr>
        <w:t xml:space="preserve"> وهو نص لا يحتمل </w:t>
      </w:r>
      <w:proofErr w:type="spellStart"/>
      <w:r>
        <w:rPr>
          <w:rFonts w:cs="Rateb lotusb22" w:hint="cs"/>
          <w:rtl/>
        </w:rPr>
        <w:t>التأويل،</w:t>
      </w:r>
      <w:proofErr w:type="spellEnd"/>
      <w:r>
        <w:rPr>
          <w:rFonts w:cs="Rateb lotusb22" w:hint="cs"/>
          <w:rtl/>
        </w:rPr>
        <w:t xml:space="preserve"> ولا أعلم حديثاً في سقوط البسملة أبين </w:t>
      </w:r>
      <w:proofErr w:type="spellStart"/>
      <w:r>
        <w:rPr>
          <w:rFonts w:cs="Rateb lotusb22" w:hint="cs"/>
          <w:rtl/>
        </w:rPr>
        <w:t>منه».</w:t>
      </w:r>
      <w:proofErr w:type="spellEnd"/>
      <w:r>
        <w:rPr>
          <w:rFonts w:cs="Rateb lotusb22" w:hint="cs"/>
          <w:rtl/>
        </w:rPr>
        <w:t xml:space="preserve">  </w:t>
      </w:r>
      <w:r>
        <w:rPr>
          <w:rFonts w:cs="Rateb lotusb22"/>
          <w:rtl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C28"/>
    <w:multiLevelType w:val="hybridMultilevel"/>
    <w:tmpl w:val="499C674C"/>
    <w:lvl w:ilvl="0" w:tplc="FC9EC572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A690E24"/>
    <w:multiLevelType w:val="hybridMultilevel"/>
    <w:tmpl w:val="AB6AA01A"/>
    <w:lvl w:ilvl="0" w:tplc="F3AA6212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A04"/>
    <w:rsid w:val="002728BF"/>
    <w:rsid w:val="003E5A04"/>
    <w:rsid w:val="00E5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04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a4">
    <w:name w:val="תואר תו"/>
    <w:basedOn w:val="a0"/>
    <w:link w:val="a3"/>
    <w:rsid w:val="003E5A04"/>
    <w:rPr>
      <w:rFonts w:ascii="Times New Roman" w:eastAsia="Times New Roman" w:hAnsi="Times New Roman" w:cs="Traditional Arabic"/>
      <w:sz w:val="32"/>
      <w:szCs w:val="32"/>
      <w:lang w:eastAsia="ar-SA"/>
    </w:rPr>
  </w:style>
  <w:style w:type="paragraph" w:styleId="a5">
    <w:name w:val="Body Text"/>
    <w:basedOn w:val="a"/>
    <w:link w:val="a6"/>
    <w:rsid w:val="003E5A04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a6">
    <w:name w:val="גוף טקסט תו"/>
    <w:basedOn w:val="a0"/>
    <w:link w:val="a5"/>
    <w:rsid w:val="003E5A04"/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styleId="a7">
    <w:name w:val="footnote reference"/>
    <w:basedOn w:val="a0"/>
    <w:semiHidden/>
    <w:rsid w:val="003E5A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2010</cp:lastModifiedBy>
  <cp:revision>1</cp:revision>
  <dcterms:created xsi:type="dcterms:W3CDTF">2013-05-08T14:30:00Z</dcterms:created>
  <dcterms:modified xsi:type="dcterms:W3CDTF">2013-05-08T14:34:00Z</dcterms:modified>
</cp:coreProperties>
</file>