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40" w:rsidRDefault="001A4740" w:rsidP="006B35D7">
      <w:pPr>
        <w:spacing w:line="400" w:lineRule="exact"/>
        <w:rPr>
          <w:rFonts w:cs="Arabic Transparent"/>
          <w:b/>
          <w:bCs/>
          <w:sz w:val="28"/>
          <w:szCs w:val="28"/>
          <w:lang w:eastAsia="en-US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 w:bidi="ar-SA"/>
        </w:rPr>
        <w:t>اسم المساق:</w:t>
      </w:r>
      <w:r w:rsidR="006B35D7">
        <w:rPr>
          <w:rFonts w:cs="Arabic Transparent" w:hint="cs"/>
          <w:b/>
          <w:bCs/>
          <w:sz w:val="28"/>
          <w:szCs w:val="28"/>
          <w:rtl/>
          <w:lang w:eastAsia="en-US" w:bidi="ar-SA"/>
        </w:rPr>
        <w:t xml:space="preserve"> </w:t>
      </w:r>
      <w:r w:rsidR="006B35D7">
        <w:rPr>
          <w:rFonts w:hint="cs"/>
          <w:b/>
          <w:bCs/>
          <w:sz w:val="28"/>
          <w:szCs w:val="28"/>
          <w:rtl/>
          <w:lang w:eastAsia="en-US" w:bidi="ar-SA"/>
        </w:rPr>
        <w:t>التنور الاكاديمي</w:t>
      </w:r>
      <w:r w:rsidR="006B35D7">
        <w:rPr>
          <w:rFonts w:cs="Arabic Transparent" w:hint="cs"/>
          <w:b/>
          <w:bCs/>
          <w:sz w:val="28"/>
          <w:szCs w:val="28"/>
          <w:rtl/>
          <w:lang w:eastAsia="en-US" w:bidi="ar-SA"/>
        </w:rPr>
        <w:t xml:space="preserve">                  </w:t>
      </w:r>
      <w:r w:rsidR="006B35D7">
        <w:rPr>
          <w:rFonts w:cs="Arabic Transparent" w:hint="cs"/>
          <w:b/>
          <w:bCs/>
          <w:sz w:val="28"/>
          <w:szCs w:val="28"/>
          <w:rtl/>
          <w:lang w:eastAsia="en-US" w:bidi="ar-SA"/>
        </w:rPr>
        <w:tab/>
      </w:r>
      <w:r>
        <w:rPr>
          <w:rFonts w:cs="Arabic Transparent" w:hint="cs"/>
          <w:b/>
          <w:bCs/>
          <w:sz w:val="28"/>
          <w:szCs w:val="28"/>
          <w:rtl/>
          <w:lang w:eastAsia="en-US" w:bidi="ar-SA"/>
        </w:rPr>
        <w:tab/>
        <w:t xml:space="preserve">  مسار المساق: </w:t>
      </w:r>
      <w:r>
        <w:rPr>
          <w:rFonts w:cs="Arabic Transparent" w:hint="cs"/>
          <w:sz w:val="28"/>
          <w:szCs w:val="28"/>
          <w:rtl/>
          <w:lang w:eastAsia="en-US" w:bidi="ar-SA"/>
        </w:rPr>
        <w:t>جميع المسارات</w:t>
      </w:r>
    </w:p>
    <w:p w:rsidR="001A4740" w:rsidRDefault="001A4740" w:rsidP="00AA3071">
      <w:pPr>
        <w:tabs>
          <w:tab w:val="left" w:pos="5246"/>
        </w:tabs>
        <w:spacing w:line="400" w:lineRule="exact"/>
        <w:rPr>
          <w:rFonts w:cs="Narkisim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>שם הקורס</w:t>
      </w:r>
      <w:r w:rsidR="00783E2F"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 xml:space="preserve">: </w:t>
      </w:r>
      <w:r w:rsidR="00AA3071">
        <w:rPr>
          <w:rFonts w:ascii="Arial" w:hAnsi="Arial" w:cs="Arial" w:hint="cs"/>
          <w:b/>
          <w:bCs/>
          <w:sz w:val="22"/>
          <w:szCs w:val="22"/>
          <w:rtl/>
          <w:lang w:eastAsia="en-US"/>
        </w:rPr>
        <w:t>אוריינות אקדמית</w:t>
      </w:r>
      <w:r>
        <w:rPr>
          <w:rStyle w:val="FootnoteReference"/>
          <w:rFonts w:cs="Narkisim" w:hint="cs"/>
          <w:sz w:val="22"/>
          <w:szCs w:val="22"/>
          <w:rtl/>
          <w:lang w:eastAsia="en-US"/>
        </w:rPr>
        <w:footnoteReference w:customMarkFollows="1" w:id="1"/>
        <w:t>*</w:t>
      </w:r>
      <w:r>
        <w:rPr>
          <w:rFonts w:cs="Narkisim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cs="Narkisim" w:hint="cs"/>
          <w:b/>
          <w:bCs/>
          <w:sz w:val="22"/>
          <w:szCs w:val="22"/>
          <w:rtl/>
          <w:lang w:eastAsia="en-US"/>
        </w:rPr>
        <w:tab/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>מסלול הקורס:</w:t>
      </w:r>
      <w:r>
        <w:rPr>
          <w:rFonts w:cs="Narkisim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cs="Narkisim" w:hint="cs"/>
          <w:sz w:val="22"/>
          <w:szCs w:val="22"/>
          <w:rtl/>
          <w:lang w:eastAsia="en-US"/>
        </w:rPr>
        <w:t>כל המסלולים</w:t>
      </w:r>
    </w:p>
    <w:p w:rsidR="001A4740" w:rsidRDefault="001A4740" w:rsidP="001A4740">
      <w:pPr>
        <w:tabs>
          <w:tab w:val="left" w:pos="5246"/>
        </w:tabs>
        <w:spacing w:line="400" w:lineRule="exact"/>
        <w:rPr>
          <w:rFonts w:cs="Narkisim"/>
          <w:sz w:val="28"/>
          <w:szCs w:val="28"/>
          <w:rtl/>
          <w:lang w:eastAsia="en-US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 w:bidi="ar-SA"/>
        </w:rPr>
        <w:t xml:space="preserve">مجال المساق: </w:t>
      </w:r>
      <w:r>
        <w:rPr>
          <w:rFonts w:cs="Arabic Transparent" w:hint="cs"/>
          <w:sz w:val="28"/>
          <w:szCs w:val="28"/>
          <w:rtl/>
          <w:lang w:eastAsia="en-US" w:bidi="ar-SA"/>
        </w:rPr>
        <w:t>علوم تربوية</w:t>
      </w:r>
      <w:r>
        <w:rPr>
          <w:rFonts w:cs="Arabic Transparent" w:hint="cs"/>
          <w:b/>
          <w:bCs/>
          <w:sz w:val="28"/>
          <w:szCs w:val="28"/>
          <w:rtl/>
          <w:lang w:eastAsia="en-US" w:bidi="ar-SA"/>
        </w:rPr>
        <w:tab/>
        <w:t>السنة الدراسية</w:t>
      </w:r>
      <w:r>
        <w:rPr>
          <w:rFonts w:cs="Arabic Transparent" w:hint="cs"/>
          <w:sz w:val="28"/>
          <w:szCs w:val="28"/>
          <w:rtl/>
          <w:lang w:eastAsia="en-US" w:bidi="ar-SA"/>
        </w:rPr>
        <w:t xml:space="preserve">: السنة </w:t>
      </w:r>
      <w:r w:rsidR="00AC7959">
        <w:rPr>
          <w:rFonts w:cs="Arabic Transparent" w:hint="cs"/>
          <w:sz w:val="28"/>
          <w:szCs w:val="28"/>
          <w:rtl/>
          <w:lang w:eastAsia="en-US" w:bidi="ar-SA"/>
        </w:rPr>
        <w:t>الأولى</w:t>
      </w:r>
    </w:p>
    <w:p w:rsidR="001A4740" w:rsidRDefault="001A4740" w:rsidP="000468ED">
      <w:pPr>
        <w:tabs>
          <w:tab w:val="left" w:pos="5246"/>
        </w:tabs>
        <w:spacing w:line="400" w:lineRule="exact"/>
        <w:rPr>
          <w:rFonts w:cs="Narkisim"/>
          <w:b/>
          <w:bCs/>
          <w:sz w:val="22"/>
          <w:szCs w:val="22"/>
          <w:rtl/>
          <w:lang w:eastAsia="en-US"/>
        </w:rPr>
      </w:pP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>תחום הקורס</w:t>
      </w:r>
      <w:r>
        <w:rPr>
          <w:rFonts w:cs="Narkisim" w:hint="cs"/>
          <w:b/>
          <w:bCs/>
          <w:sz w:val="22"/>
          <w:szCs w:val="22"/>
          <w:rtl/>
          <w:lang w:eastAsia="en-US"/>
        </w:rPr>
        <w:t xml:space="preserve">:  </w:t>
      </w:r>
      <w:r>
        <w:rPr>
          <w:rFonts w:cs="Narkisim" w:hint="cs"/>
          <w:sz w:val="22"/>
          <w:szCs w:val="22"/>
          <w:rtl/>
          <w:lang w:eastAsia="en-US"/>
        </w:rPr>
        <w:t>לימודי חינוך</w:t>
      </w:r>
      <w:r>
        <w:rPr>
          <w:rFonts w:cs="Narkisim" w:hint="cs"/>
          <w:sz w:val="22"/>
          <w:szCs w:val="22"/>
          <w:rtl/>
          <w:lang w:eastAsia="en-US"/>
        </w:rPr>
        <w:tab/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>שנת לימודים</w:t>
      </w:r>
      <w:r>
        <w:rPr>
          <w:rFonts w:cs="Narkisim" w:hint="cs"/>
          <w:b/>
          <w:bCs/>
          <w:sz w:val="22"/>
          <w:szCs w:val="22"/>
          <w:rtl/>
          <w:lang w:eastAsia="en-US"/>
        </w:rPr>
        <w:t>:</w:t>
      </w:r>
      <w:r>
        <w:rPr>
          <w:rFonts w:cs="Narkisim" w:hint="cs"/>
          <w:sz w:val="22"/>
          <w:szCs w:val="22"/>
          <w:rtl/>
          <w:lang w:eastAsia="en-US"/>
        </w:rPr>
        <w:t xml:space="preserve"> שנה א'</w:t>
      </w:r>
    </w:p>
    <w:p w:rsidR="001A4740" w:rsidRDefault="001A4740" w:rsidP="001544E0">
      <w:pPr>
        <w:pStyle w:val="Heading7"/>
        <w:tabs>
          <w:tab w:val="left" w:pos="5246"/>
        </w:tabs>
        <w:spacing w:line="400" w:lineRule="exact"/>
        <w:rPr>
          <w:rFonts w:cs="Narkisim"/>
          <w:rtl/>
          <w:lang w:eastAsia="en-US"/>
        </w:rPr>
      </w:pPr>
      <w:r>
        <w:rPr>
          <w:rFonts w:hint="cs"/>
          <w:rtl/>
          <w:lang w:eastAsia="en-US"/>
        </w:rPr>
        <w:t>اسم المحاضر:</w:t>
      </w:r>
      <w:r w:rsidR="00AC7959">
        <w:rPr>
          <w:rFonts w:hint="cs"/>
          <w:rtl/>
          <w:lang w:eastAsia="en-US"/>
        </w:rPr>
        <w:t xml:space="preserve"> </w:t>
      </w:r>
      <w:r w:rsidR="00AC7959" w:rsidRPr="00AC7959">
        <w:rPr>
          <w:rFonts w:hint="cs"/>
          <w:b w:val="0"/>
          <w:bCs w:val="0"/>
          <w:rtl/>
          <w:lang w:eastAsia="en-US"/>
        </w:rPr>
        <w:t>محمد سيد أحمد</w:t>
      </w:r>
      <w:r>
        <w:rPr>
          <w:rFonts w:hint="cs"/>
          <w:rtl/>
          <w:lang w:eastAsia="en-US"/>
        </w:rPr>
        <w:tab/>
        <w:t xml:space="preserve">ساعة سنوية: </w:t>
      </w:r>
      <w:r>
        <w:rPr>
          <w:rFonts w:hint="cs"/>
          <w:b w:val="0"/>
          <w:bCs w:val="0"/>
          <w:rtl/>
          <w:lang w:eastAsia="en-US"/>
        </w:rPr>
        <w:t>1</w:t>
      </w:r>
    </w:p>
    <w:p w:rsidR="001A4740" w:rsidRDefault="001A4740" w:rsidP="00E559BB">
      <w:pPr>
        <w:tabs>
          <w:tab w:val="left" w:pos="5246"/>
          <w:tab w:val="left" w:pos="5718"/>
        </w:tabs>
        <w:spacing w:line="400" w:lineRule="exact"/>
        <w:rPr>
          <w:rFonts w:cs="Narkisim"/>
          <w:b/>
          <w:bCs/>
          <w:sz w:val="22"/>
          <w:szCs w:val="22"/>
          <w:rtl/>
          <w:lang w:eastAsia="en-US"/>
        </w:rPr>
      </w:pP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>שם המרצה</w:t>
      </w:r>
      <w:r>
        <w:rPr>
          <w:rFonts w:cs="Narkisim" w:hint="cs"/>
          <w:b/>
          <w:bCs/>
          <w:sz w:val="22"/>
          <w:szCs w:val="22"/>
          <w:rtl/>
          <w:lang w:eastAsia="en-US"/>
        </w:rPr>
        <w:t xml:space="preserve">: </w:t>
      </w:r>
      <w:r w:rsidR="00E14BAF">
        <w:rPr>
          <w:rFonts w:cs="Narkisim" w:hint="cs"/>
          <w:sz w:val="22"/>
          <w:szCs w:val="22"/>
          <w:rtl/>
          <w:lang w:eastAsia="en-US"/>
        </w:rPr>
        <w:t>מוחמד סייד אחמד</w:t>
      </w:r>
      <w:r>
        <w:rPr>
          <w:rFonts w:cs="Narkisim" w:hint="cs"/>
          <w:sz w:val="22"/>
          <w:szCs w:val="22"/>
          <w:rtl/>
          <w:lang w:eastAsia="en-US"/>
        </w:rPr>
        <w:tab/>
      </w:r>
      <w:r>
        <w:rPr>
          <w:rFonts w:cs="Narkisim" w:hint="cs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rtl/>
          <w:lang w:eastAsia="en-US"/>
        </w:rPr>
        <w:t>מספר ש"ש</w:t>
      </w:r>
      <w:r>
        <w:rPr>
          <w:rFonts w:cs="Narkisim" w:hint="cs"/>
          <w:b/>
          <w:bCs/>
          <w:sz w:val="22"/>
          <w:szCs w:val="22"/>
          <w:rtl/>
          <w:lang w:eastAsia="en-US"/>
        </w:rPr>
        <w:t xml:space="preserve">: </w:t>
      </w:r>
      <w:r>
        <w:rPr>
          <w:rFonts w:cs="Narkisim" w:hint="cs"/>
          <w:sz w:val="22"/>
          <w:szCs w:val="22"/>
          <w:rtl/>
          <w:lang w:eastAsia="en-US"/>
        </w:rPr>
        <w:t>1</w:t>
      </w:r>
      <w:r>
        <w:rPr>
          <w:rFonts w:cs="Narkisim" w:hint="cs"/>
          <w:b/>
          <w:bCs/>
          <w:sz w:val="22"/>
          <w:szCs w:val="22"/>
          <w:rtl/>
          <w:lang w:eastAsia="en-US"/>
        </w:rPr>
        <w:t xml:space="preserve"> </w:t>
      </w:r>
    </w:p>
    <w:p w:rsidR="00E559BB" w:rsidRPr="00C251DD" w:rsidRDefault="00E559BB" w:rsidP="00C251DD">
      <w:pPr>
        <w:tabs>
          <w:tab w:val="left" w:pos="5246"/>
          <w:tab w:val="left" w:pos="5718"/>
        </w:tabs>
        <w:spacing w:line="400" w:lineRule="exact"/>
        <w:rPr>
          <w:rFonts w:cstheme="minorBidi"/>
          <w:b/>
          <w:bCs/>
          <w:i/>
          <w:iCs/>
          <w:sz w:val="22"/>
          <w:szCs w:val="22"/>
          <w:lang w:eastAsia="en-US" w:bidi="ar-AE"/>
        </w:rPr>
      </w:pPr>
      <w:r>
        <w:rPr>
          <w:rFonts w:cs="Narkisim" w:hint="cs"/>
          <w:b/>
          <w:bCs/>
          <w:sz w:val="22"/>
          <w:szCs w:val="22"/>
          <w:rtl/>
          <w:lang w:eastAsia="en-US"/>
        </w:rPr>
        <w:t>דואר אל</w:t>
      </w:r>
      <w:r w:rsidR="00BC43DA">
        <w:rPr>
          <w:rFonts w:cs="Narkisim" w:hint="cs"/>
          <w:b/>
          <w:bCs/>
          <w:sz w:val="22"/>
          <w:szCs w:val="22"/>
          <w:rtl/>
          <w:lang w:eastAsia="en-US"/>
        </w:rPr>
        <w:t>ק</w:t>
      </w:r>
      <w:r>
        <w:rPr>
          <w:rFonts w:cs="Narkisim" w:hint="cs"/>
          <w:b/>
          <w:bCs/>
          <w:sz w:val="22"/>
          <w:szCs w:val="22"/>
          <w:rtl/>
          <w:lang w:eastAsia="en-US"/>
        </w:rPr>
        <w:t>טרוני</w:t>
      </w:r>
      <w:r w:rsidRPr="00C251DD">
        <w:rPr>
          <w:rFonts w:cs="Narkisim" w:hint="cs"/>
          <w:b/>
          <w:bCs/>
          <w:i/>
          <w:iCs/>
          <w:sz w:val="22"/>
          <w:szCs w:val="22"/>
          <w:rtl/>
          <w:lang w:eastAsia="en-US"/>
        </w:rPr>
        <w:t xml:space="preserve">: </w:t>
      </w:r>
      <w:r w:rsidR="00C251DD">
        <w:rPr>
          <w:rFonts w:cstheme="minorBidi"/>
          <w:b/>
          <w:bCs/>
          <w:i/>
          <w:iCs/>
          <w:sz w:val="22"/>
          <w:szCs w:val="22"/>
          <w:lang w:eastAsia="en-US" w:bidi="ar-SA"/>
        </w:rPr>
        <w:t>moh_s@qsm.</w:t>
      </w:r>
      <w:r w:rsidRPr="00C251DD">
        <w:rPr>
          <w:rFonts w:cstheme="minorBidi"/>
          <w:b/>
          <w:bCs/>
          <w:i/>
          <w:iCs/>
          <w:sz w:val="22"/>
          <w:szCs w:val="22"/>
          <w:lang w:eastAsia="en-US" w:bidi="ar-AE"/>
        </w:rPr>
        <w:t>ac.il</w:t>
      </w:r>
    </w:p>
    <w:p w:rsidR="001A4740" w:rsidRPr="00C251DD" w:rsidRDefault="001A4740" w:rsidP="001A4740">
      <w:pPr>
        <w:spacing w:line="312" w:lineRule="auto"/>
        <w:rPr>
          <w:rFonts w:cs="David"/>
          <w:b/>
          <w:bCs/>
          <w:i/>
          <w:iCs/>
          <w:sz w:val="22"/>
          <w:szCs w:val="22"/>
          <w:rtl/>
          <w:lang w:eastAsia="en-US"/>
        </w:rPr>
      </w:pPr>
    </w:p>
    <w:p w:rsidR="00E14BAF" w:rsidRPr="006B35D7" w:rsidRDefault="006B35D7" w:rsidP="001A4740">
      <w:pPr>
        <w:spacing w:line="312" w:lineRule="auto"/>
        <w:rPr>
          <w:rFonts w:cstheme="minorBidi"/>
          <w:b/>
          <w:bCs/>
          <w:sz w:val="22"/>
          <w:szCs w:val="22"/>
          <w:u w:val="single"/>
          <w:rtl/>
          <w:lang w:eastAsia="en-US" w:bidi="ar-SA"/>
        </w:rPr>
      </w:pPr>
      <w:r w:rsidRPr="006B35D7">
        <w:rPr>
          <w:rFonts w:cstheme="minorBidi" w:hint="cs"/>
          <w:b/>
          <w:bCs/>
          <w:sz w:val="22"/>
          <w:szCs w:val="22"/>
          <w:u w:val="single"/>
          <w:rtl/>
          <w:lang w:eastAsia="en-US" w:bidi="ar-SA"/>
        </w:rPr>
        <w:t>التصور الفكري للمساق:</w:t>
      </w:r>
    </w:p>
    <w:p w:rsidR="006B35D7" w:rsidRDefault="006B35D7" w:rsidP="001A4740">
      <w:pPr>
        <w:spacing w:line="312" w:lineRule="auto"/>
        <w:rPr>
          <w:rFonts w:cstheme="minorBidi"/>
          <w:sz w:val="22"/>
          <w:szCs w:val="22"/>
          <w:rtl/>
          <w:lang w:eastAsia="en-US" w:bidi="ar-SA"/>
        </w:rPr>
      </w:pPr>
      <w:r w:rsidRPr="006B35D7">
        <w:rPr>
          <w:rFonts w:cstheme="minorBidi" w:hint="cs"/>
          <w:sz w:val="22"/>
          <w:szCs w:val="22"/>
          <w:rtl/>
          <w:lang w:eastAsia="en-US" w:bidi="ar-SA"/>
        </w:rPr>
        <w:t>هذا المساق مبني على تعريف</w:t>
      </w:r>
      <w:r>
        <w:rPr>
          <w:rFonts w:cstheme="minorBidi" w:hint="cs"/>
          <w:sz w:val="22"/>
          <w:szCs w:val="22"/>
          <w:rtl/>
          <w:lang w:eastAsia="en-US" w:bidi="ar-SA"/>
        </w:rPr>
        <w:t xml:space="preserve"> التنور الاكاديمي كمهارات في الكتابة الاكاديمية المتعلقة بقدرات الطلاب لمعالجة المعلومات بشكل عقلاني,ناقد وإبداعي حسب الاهداف الاكاديمية المتعارف عليها في مؤسسات التعليم العالي.</w:t>
      </w:r>
    </w:p>
    <w:p w:rsidR="00474326" w:rsidRDefault="006B35D7" w:rsidP="001A4740">
      <w:pPr>
        <w:spacing w:line="312" w:lineRule="auto"/>
        <w:rPr>
          <w:rFonts w:cstheme="minorBidi"/>
          <w:sz w:val="22"/>
          <w:szCs w:val="22"/>
          <w:rtl/>
          <w:lang w:eastAsia="en-US" w:bidi="ar-SA"/>
        </w:rPr>
      </w:pPr>
      <w:r>
        <w:rPr>
          <w:rFonts w:cstheme="minorBidi" w:hint="cs"/>
          <w:sz w:val="22"/>
          <w:szCs w:val="22"/>
          <w:rtl/>
          <w:lang w:eastAsia="en-US" w:bidi="ar-SA"/>
        </w:rPr>
        <w:t>من بين تلك الاهداف تحليل ونفاش معمق,الدقة في المعطيات,النقاش الناقد</w:t>
      </w:r>
      <w:r w:rsidR="00474326">
        <w:rPr>
          <w:rFonts w:cstheme="minorBidi" w:hint="cs"/>
          <w:sz w:val="22"/>
          <w:szCs w:val="22"/>
          <w:rtl/>
          <w:lang w:eastAsia="en-US" w:bidi="ar-SA"/>
        </w:rPr>
        <w:t>,انساب دقيق للفحوى لكاتبه وقوانين الكتابة العلمية.</w:t>
      </w:r>
    </w:p>
    <w:p w:rsidR="006B35D7" w:rsidRPr="006B35D7" w:rsidRDefault="00474326" w:rsidP="001A4740">
      <w:pPr>
        <w:spacing w:line="312" w:lineRule="auto"/>
        <w:rPr>
          <w:rFonts w:cstheme="minorBidi"/>
          <w:sz w:val="22"/>
          <w:szCs w:val="22"/>
          <w:rtl/>
          <w:lang w:eastAsia="en-US" w:bidi="ar-SA"/>
        </w:rPr>
      </w:pPr>
      <w:r>
        <w:rPr>
          <w:rFonts w:cstheme="minorBidi" w:hint="cs"/>
          <w:sz w:val="22"/>
          <w:szCs w:val="22"/>
          <w:rtl/>
          <w:lang w:eastAsia="en-US" w:bidi="ar-SA"/>
        </w:rPr>
        <w:t>الكتابة العلمية تعكس المنطق العلمي الفكري المبني على قواعد متفق عليها من خلال المضامين المعروضة في الوظائف العلمية, الترتيب في العرض,اسلوب الكتابة وطرق الاقتباس من المضامين العلمية.</w:t>
      </w:r>
      <w:r w:rsidR="006B35D7">
        <w:rPr>
          <w:rFonts w:cstheme="minorBidi" w:hint="cs"/>
          <w:sz w:val="22"/>
          <w:szCs w:val="22"/>
          <w:rtl/>
          <w:lang w:eastAsia="en-US" w:bidi="ar-SA"/>
        </w:rPr>
        <w:t xml:space="preserve"> </w:t>
      </w:r>
      <w:r w:rsidR="006B35D7" w:rsidRPr="006B35D7">
        <w:rPr>
          <w:rFonts w:cstheme="minorBidi" w:hint="cs"/>
          <w:sz w:val="22"/>
          <w:szCs w:val="22"/>
          <w:rtl/>
          <w:lang w:eastAsia="en-US" w:bidi="ar-SA"/>
        </w:rPr>
        <w:t xml:space="preserve"> </w:t>
      </w:r>
    </w:p>
    <w:p w:rsidR="000709FD" w:rsidRPr="00121B78" w:rsidRDefault="000709FD" w:rsidP="000709FD">
      <w:pPr>
        <w:spacing w:line="312" w:lineRule="auto"/>
        <w:rPr>
          <w:rFonts w:cs="David"/>
          <w:b/>
          <w:bCs/>
          <w:sz w:val="22"/>
          <w:szCs w:val="22"/>
          <w:u w:val="single"/>
          <w:rtl/>
          <w:lang w:eastAsia="en-US"/>
        </w:rPr>
      </w:pPr>
    </w:p>
    <w:p w:rsidR="000709FD" w:rsidRPr="00121B78" w:rsidRDefault="00474326" w:rsidP="000709FD">
      <w:pPr>
        <w:spacing w:line="312" w:lineRule="auto"/>
        <w:rPr>
          <w:b/>
          <w:bCs/>
          <w:sz w:val="22"/>
          <w:szCs w:val="22"/>
          <w:u w:val="single"/>
          <w:rtl/>
          <w:lang w:eastAsia="en-US" w:bidi="ar-SA"/>
        </w:rPr>
      </w:pPr>
      <w:r w:rsidRPr="00121B78">
        <w:rPr>
          <w:rFonts w:hint="cs"/>
          <w:b/>
          <w:bCs/>
          <w:sz w:val="22"/>
          <w:szCs w:val="22"/>
          <w:u w:val="single"/>
          <w:rtl/>
          <w:lang w:eastAsia="en-US" w:bidi="ar-SA"/>
        </w:rPr>
        <w:t>وصف المساق:</w:t>
      </w:r>
    </w:p>
    <w:p w:rsidR="00474326" w:rsidRPr="00474326" w:rsidRDefault="00474326" w:rsidP="000709FD">
      <w:pPr>
        <w:spacing w:line="312" w:lineRule="auto"/>
        <w:rPr>
          <w:sz w:val="22"/>
          <w:szCs w:val="22"/>
          <w:rtl/>
          <w:lang w:eastAsia="en-US" w:bidi="ar-SA"/>
        </w:rPr>
      </w:pPr>
      <w:r>
        <w:rPr>
          <w:rFonts w:hint="cs"/>
          <w:sz w:val="22"/>
          <w:szCs w:val="22"/>
          <w:rtl/>
          <w:lang w:eastAsia="en-US" w:bidi="ar-SA"/>
        </w:rPr>
        <w:t>بالاضافة الى الارشاد المكتبي يتعلم الطالب المواضيع التالية: خصائص البحث العلمي,ايجاد مصادر لها علاقة بمواضيع الوظيفة,التمييز بين الاساسي والعامشي,مسج مصادر لكتابة وظيفة,قراءة ناقدة لبحث وفهمه.</w:t>
      </w:r>
    </w:p>
    <w:p w:rsidR="00544DFF" w:rsidRDefault="00544DFF" w:rsidP="00544DFF">
      <w:pPr>
        <w:spacing w:line="312" w:lineRule="auto"/>
        <w:rPr>
          <w:rFonts w:cs="David"/>
          <w:b/>
          <w:bCs/>
          <w:sz w:val="22"/>
          <w:szCs w:val="22"/>
          <w:rtl/>
          <w:lang w:eastAsia="en-US"/>
        </w:rPr>
      </w:pPr>
    </w:p>
    <w:p w:rsidR="001A4740" w:rsidRDefault="001A4740" w:rsidP="001A4740">
      <w:pPr>
        <w:spacing w:line="336" w:lineRule="auto"/>
        <w:jc w:val="center"/>
        <w:rPr>
          <w:rFonts w:cs="Guttman Drogolin"/>
          <w:b/>
          <w:bCs/>
          <w:sz w:val="28"/>
          <w:szCs w:val="28"/>
          <w:u w:val="single"/>
          <w:rtl/>
          <w:lang w:eastAsia="en-US"/>
        </w:rPr>
      </w:pPr>
      <w:r>
        <w:rPr>
          <w:rFonts w:cs="AF_Aseer" w:hint="cs"/>
          <w:sz w:val="37"/>
          <w:szCs w:val="37"/>
          <w:u w:val="single"/>
          <w:rtl/>
          <w:lang w:eastAsia="en-US" w:bidi="ar-SA"/>
        </w:rPr>
        <w:t>أهداف المساق</w:t>
      </w:r>
      <w:r>
        <w:rPr>
          <w:rFonts w:cs="Traditional Arabic" w:hint="cs"/>
          <w:b/>
          <w:bCs/>
          <w:sz w:val="22"/>
          <w:szCs w:val="22"/>
          <w:u w:val="single"/>
          <w:rtl/>
          <w:lang w:eastAsia="en-US"/>
        </w:rPr>
        <w:t xml:space="preserve">   (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eastAsia="en-US"/>
        </w:rPr>
        <w:t>מטרות הקורס</w:t>
      </w:r>
      <w:r>
        <w:rPr>
          <w:rFonts w:cs="Guttman Drogolin" w:hint="cs"/>
          <w:b/>
          <w:bCs/>
          <w:sz w:val="28"/>
          <w:szCs w:val="28"/>
          <w:u w:val="single"/>
          <w:rtl/>
          <w:lang w:eastAsia="en-US"/>
        </w:rPr>
        <w:t>)</w:t>
      </w:r>
    </w:p>
    <w:p w:rsidR="001A4740" w:rsidRPr="00474326" w:rsidRDefault="001A4740" w:rsidP="00474326">
      <w:pPr>
        <w:spacing w:line="320" w:lineRule="exact"/>
        <w:jc w:val="both"/>
        <w:rPr>
          <w:sz w:val="22"/>
          <w:szCs w:val="22"/>
          <w:rtl/>
          <w:lang w:eastAsia="en-US" w:bidi="ar-SA"/>
        </w:rPr>
      </w:pPr>
      <w:r w:rsidRPr="001544E0">
        <w:rPr>
          <w:rFonts w:cs="David" w:hint="cs"/>
          <w:sz w:val="22"/>
          <w:szCs w:val="22"/>
          <w:rtl/>
          <w:lang w:eastAsia="en-US"/>
        </w:rPr>
        <w:t xml:space="preserve">1.  </w:t>
      </w:r>
      <w:r w:rsidR="00474326">
        <w:rPr>
          <w:rFonts w:hint="cs"/>
          <w:sz w:val="22"/>
          <w:szCs w:val="22"/>
          <w:rtl/>
          <w:lang w:eastAsia="en-US" w:bidi="ar-SA"/>
        </w:rPr>
        <w:t>ان يكتسب  الطالب مهارات في قراءة بحث علمي.</w:t>
      </w:r>
    </w:p>
    <w:p w:rsidR="001A4740" w:rsidRDefault="001A4740" w:rsidP="00474326">
      <w:pPr>
        <w:spacing w:line="320" w:lineRule="exact"/>
        <w:jc w:val="both"/>
        <w:rPr>
          <w:rFonts w:cs="David"/>
          <w:sz w:val="22"/>
          <w:szCs w:val="22"/>
          <w:rtl/>
          <w:lang w:eastAsia="en-US"/>
        </w:rPr>
      </w:pPr>
      <w:r w:rsidRPr="001544E0">
        <w:rPr>
          <w:rFonts w:cs="David" w:hint="cs"/>
          <w:sz w:val="22"/>
          <w:szCs w:val="22"/>
          <w:rtl/>
          <w:lang w:eastAsia="en-US"/>
        </w:rPr>
        <w:t xml:space="preserve">2.  </w:t>
      </w:r>
      <w:r w:rsidR="00474326">
        <w:rPr>
          <w:rFonts w:hint="cs"/>
          <w:sz w:val="22"/>
          <w:szCs w:val="22"/>
          <w:rtl/>
          <w:lang w:eastAsia="en-US" w:bidi="ar-SA"/>
        </w:rPr>
        <w:t>ان يتعرف الطالب على انواع الابحاث العلمية</w:t>
      </w:r>
      <w:r w:rsidR="00E14BAF" w:rsidRPr="001544E0">
        <w:rPr>
          <w:rFonts w:cs="David" w:hint="cs"/>
          <w:sz w:val="22"/>
          <w:szCs w:val="22"/>
          <w:rtl/>
          <w:lang w:eastAsia="en-US"/>
        </w:rPr>
        <w:t>.</w:t>
      </w:r>
    </w:p>
    <w:p w:rsidR="004B526E" w:rsidRPr="00474326" w:rsidRDefault="004B526E" w:rsidP="004B526E">
      <w:pPr>
        <w:spacing w:line="320" w:lineRule="exact"/>
        <w:ind w:left="368" w:hanging="368"/>
        <w:jc w:val="both"/>
        <w:rPr>
          <w:sz w:val="22"/>
          <w:szCs w:val="22"/>
          <w:rtl/>
          <w:lang w:eastAsia="en-US" w:bidi="ar-SA"/>
        </w:rPr>
      </w:pPr>
      <w:r>
        <w:rPr>
          <w:rFonts w:hint="cs"/>
          <w:sz w:val="22"/>
          <w:szCs w:val="22"/>
          <w:rtl/>
          <w:lang w:eastAsia="en-US"/>
        </w:rPr>
        <w:t>3</w:t>
      </w:r>
      <w:r>
        <w:rPr>
          <w:rFonts w:hint="cs"/>
          <w:sz w:val="22"/>
          <w:szCs w:val="22"/>
          <w:rtl/>
          <w:lang w:eastAsia="en-US" w:bidi="ar-SA"/>
        </w:rPr>
        <w:t xml:space="preserve">. ان يتعرف الطالب على قواعد ال </w:t>
      </w:r>
      <w:r>
        <w:rPr>
          <w:sz w:val="22"/>
          <w:szCs w:val="22"/>
          <w:lang w:eastAsia="en-US" w:bidi="ar-SA"/>
        </w:rPr>
        <w:t>APA</w:t>
      </w:r>
      <w:r>
        <w:rPr>
          <w:rFonts w:hint="cs"/>
          <w:sz w:val="22"/>
          <w:szCs w:val="22"/>
          <w:rtl/>
          <w:lang w:eastAsia="en-US" w:bidi="ar-SA"/>
        </w:rPr>
        <w:t>.</w:t>
      </w:r>
    </w:p>
    <w:p w:rsidR="001A4740" w:rsidRPr="001544E0" w:rsidRDefault="004B526E" w:rsidP="00474326">
      <w:pPr>
        <w:spacing w:line="320" w:lineRule="exact"/>
        <w:ind w:left="368" w:hanging="368"/>
        <w:jc w:val="both"/>
        <w:rPr>
          <w:rFonts w:cs="David"/>
          <w:sz w:val="22"/>
          <w:szCs w:val="22"/>
          <w:rtl/>
          <w:lang w:eastAsia="en-US"/>
        </w:rPr>
      </w:pPr>
      <w:r>
        <w:rPr>
          <w:rFonts w:cstheme="minorBidi" w:hint="cs"/>
          <w:sz w:val="22"/>
          <w:szCs w:val="22"/>
          <w:rtl/>
          <w:lang w:eastAsia="en-US" w:bidi="ar-SA"/>
        </w:rPr>
        <w:t>4</w:t>
      </w:r>
      <w:r w:rsidR="001A4740" w:rsidRPr="001544E0">
        <w:rPr>
          <w:rFonts w:cs="David" w:hint="cs"/>
          <w:sz w:val="22"/>
          <w:szCs w:val="22"/>
          <w:rtl/>
          <w:lang w:eastAsia="en-US"/>
        </w:rPr>
        <w:t xml:space="preserve">. </w:t>
      </w:r>
      <w:r w:rsidR="00933011">
        <w:rPr>
          <w:rFonts w:cs="David" w:hint="cs"/>
          <w:sz w:val="22"/>
          <w:szCs w:val="22"/>
          <w:rtl/>
          <w:lang w:eastAsia="en-US"/>
        </w:rPr>
        <w:t xml:space="preserve"> </w:t>
      </w:r>
      <w:r w:rsidR="00474326">
        <w:rPr>
          <w:rFonts w:hint="cs"/>
          <w:sz w:val="22"/>
          <w:szCs w:val="22"/>
          <w:rtl/>
          <w:lang w:eastAsia="en-US" w:bidi="ar-SA"/>
        </w:rPr>
        <w:t>ان يستخرج الطالب المفاهيم الاساسية المطلوبة للبحث العلمي</w:t>
      </w:r>
      <w:r w:rsidR="001A4740" w:rsidRPr="001544E0">
        <w:rPr>
          <w:rFonts w:cs="David" w:hint="cs"/>
          <w:sz w:val="22"/>
          <w:szCs w:val="22"/>
          <w:rtl/>
          <w:lang w:eastAsia="en-US"/>
        </w:rPr>
        <w:t>.</w:t>
      </w:r>
    </w:p>
    <w:p w:rsidR="001A4740" w:rsidRPr="001544E0" w:rsidRDefault="004B526E" w:rsidP="00474326">
      <w:pPr>
        <w:spacing w:line="320" w:lineRule="exact"/>
        <w:ind w:left="368" w:hanging="368"/>
        <w:jc w:val="both"/>
        <w:rPr>
          <w:rFonts w:cs="David"/>
          <w:sz w:val="22"/>
          <w:szCs w:val="22"/>
          <w:rtl/>
          <w:lang w:eastAsia="en-US"/>
        </w:rPr>
      </w:pPr>
      <w:r>
        <w:rPr>
          <w:rFonts w:cstheme="minorBidi" w:hint="cs"/>
          <w:sz w:val="22"/>
          <w:szCs w:val="22"/>
          <w:rtl/>
          <w:lang w:eastAsia="en-US" w:bidi="ar-SA"/>
        </w:rPr>
        <w:t>5</w:t>
      </w:r>
      <w:r w:rsidR="001A4740" w:rsidRPr="001544E0">
        <w:rPr>
          <w:rFonts w:cs="David" w:hint="cs"/>
          <w:sz w:val="22"/>
          <w:szCs w:val="22"/>
          <w:rtl/>
          <w:lang w:eastAsia="en-US"/>
        </w:rPr>
        <w:t xml:space="preserve">. </w:t>
      </w:r>
      <w:r w:rsidR="00474326">
        <w:rPr>
          <w:rFonts w:hint="cs"/>
          <w:sz w:val="22"/>
          <w:szCs w:val="22"/>
          <w:rtl/>
          <w:lang w:eastAsia="en-US" w:bidi="ar-SA"/>
        </w:rPr>
        <w:t>ان ياخص الطالب بحثا علميا</w:t>
      </w:r>
      <w:r w:rsidR="00A93D3C" w:rsidRPr="001544E0">
        <w:rPr>
          <w:rFonts w:cs="David" w:hint="cs"/>
          <w:sz w:val="22"/>
          <w:szCs w:val="22"/>
          <w:rtl/>
          <w:lang w:eastAsia="en-US"/>
        </w:rPr>
        <w:t>.</w:t>
      </w:r>
    </w:p>
    <w:p w:rsidR="00A93D3C" w:rsidRDefault="004B526E" w:rsidP="00474326">
      <w:pPr>
        <w:spacing w:line="320" w:lineRule="exact"/>
        <w:ind w:left="368" w:hanging="368"/>
        <w:jc w:val="both"/>
        <w:rPr>
          <w:sz w:val="22"/>
          <w:szCs w:val="22"/>
          <w:rtl/>
          <w:lang w:eastAsia="en-US" w:bidi="ar-SA"/>
        </w:rPr>
      </w:pPr>
      <w:r>
        <w:rPr>
          <w:rFonts w:cstheme="minorBidi" w:hint="cs"/>
          <w:sz w:val="22"/>
          <w:szCs w:val="22"/>
          <w:rtl/>
          <w:lang w:eastAsia="en-US" w:bidi="ar-SA"/>
        </w:rPr>
        <w:t>6</w:t>
      </w:r>
      <w:r w:rsidR="00A93D3C" w:rsidRPr="001544E0">
        <w:rPr>
          <w:rFonts w:cs="David" w:hint="cs"/>
          <w:sz w:val="22"/>
          <w:szCs w:val="22"/>
          <w:rtl/>
          <w:lang w:eastAsia="en-US"/>
        </w:rPr>
        <w:t xml:space="preserve">. </w:t>
      </w:r>
      <w:r w:rsidR="00474326">
        <w:rPr>
          <w:rFonts w:hint="cs"/>
          <w:sz w:val="22"/>
          <w:szCs w:val="22"/>
          <w:rtl/>
          <w:lang w:eastAsia="en-US" w:bidi="ar-SA"/>
        </w:rPr>
        <w:t>ان يكتب الطالب اقتراحا لبحث علمي</w:t>
      </w:r>
      <w:r w:rsidR="00A93D3C" w:rsidRPr="001544E0">
        <w:rPr>
          <w:rFonts w:cs="David" w:hint="cs"/>
          <w:sz w:val="22"/>
          <w:szCs w:val="22"/>
          <w:rtl/>
          <w:lang w:eastAsia="en-US"/>
        </w:rPr>
        <w:t>.</w:t>
      </w:r>
    </w:p>
    <w:p w:rsidR="00A93D3C" w:rsidRPr="00474326" w:rsidRDefault="00A93D3C" w:rsidP="00A93D3C">
      <w:pPr>
        <w:spacing w:line="320" w:lineRule="exact"/>
        <w:ind w:left="368" w:hanging="368"/>
        <w:jc w:val="both"/>
        <w:rPr>
          <w:rFonts w:cstheme="minorBidi"/>
          <w:b/>
          <w:bCs/>
          <w:sz w:val="22"/>
          <w:szCs w:val="22"/>
          <w:u w:val="single"/>
          <w:rtl/>
          <w:lang w:eastAsia="en-US" w:bidi="ar-SA"/>
        </w:rPr>
      </w:pPr>
    </w:p>
    <w:p w:rsidR="001A4740" w:rsidRDefault="001A4740" w:rsidP="001A4740">
      <w:pPr>
        <w:jc w:val="both"/>
        <w:rPr>
          <w:rFonts w:cs="Arabic Transparent"/>
          <w:sz w:val="28"/>
          <w:szCs w:val="28"/>
          <w:rtl/>
          <w:lang w:eastAsia="en-US" w:bidi="ar-SA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eastAsia="en-US" w:bidi="ar-SA"/>
        </w:rPr>
        <w:t>نوع المساق</w:t>
      </w:r>
      <w:r>
        <w:rPr>
          <w:rFonts w:cs="Arabic Transparent" w:hint="cs"/>
          <w:sz w:val="28"/>
          <w:szCs w:val="28"/>
          <w:rtl/>
          <w:lang w:eastAsia="en-US" w:bidi="ar-SA"/>
        </w:rPr>
        <w:t>: محاضرة وتمرين</w:t>
      </w:r>
    </w:p>
    <w:p w:rsidR="001A4740" w:rsidRDefault="001A4740" w:rsidP="001A4740">
      <w:pPr>
        <w:jc w:val="both"/>
        <w:rPr>
          <w:rFonts w:cs="Narkisim"/>
          <w:sz w:val="22"/>
          <w:szCs w:val="22"/>
          <w:rtl/>
          <w:lang w:eastAsia="en-US"/>
        </w:rPr>
      </w:pPr>
      <w:r>
        <w:rPr>
          <w:rFonts w:ascii="Arial" w:hAnsi="Arial" w:cs="Arial"/>
          <w:b/>
          <w:bCs/>
          <w:sz w:val="26"/>
          <w:szCs w:val="26"/>
          <w:u w:val="single"/>
          <w:rtl/>
          <w:lang w:eastAsia="en-US"/>
        </w:rPr>
        <w:t>סוג הקורס</w:t>
      </w:r>
      <w:r>
        <w:rPr>
          <w:rFonts w:cs="Narkisim" w:hint="cs"/>
          <w:b/>
          <w:bCs/>
          <w:sz w:val="22"/>
          <w:szCs w:val="22"/>
          <w:u w:val="single"/>
          <w:rtl/>
          <w:lang w:eastAsia="en-US"/>
        </w:rPr>
        <w:t>:</w:t>
      </w:r>
      <w:r>
        <w:rPr>
          <w:rFonts w:cs="Narkisim" w:hint="cs"/>
          <w:sz w:val="22"/>
          <w:szCs w:val="22"/>
          <w:rtl/>
          <w:lang w:eastAsia="en-US"/>
        </w:rPr>
        <w:t xml:space="preserve"> </w:t>
      </w:r>
      <w:r w:rsidRPr="00701A2F">
        <w:rPr>
          <w:rFonts w:cs="David" w:hint="cs"/>
          <w:sz w:val="22"/>
          <w:szCs w:val="22"/>
          <w:rtl/>
          <w:lang w:eastAsia="en-US"/>
        </w:rPr>
        <w:t>שעור ותרגיל</w:t>
      </w:r>
    </w:p>
    <w:p w:rsidR="001A4740" w:rsidRDefault="001A4740" w:rsidP="001A4740">
      <w:pPr>
        <w:spacing w:line="300" w:lineRule="exact"/>
        <w:rPr>
          <w:rFonts w:cs="David"/>
          <w:b/>
          <w:bCs/>
          <w:sz w:val="22"/>
          <w:szCs w:val="22"/>
          <w:u w:val="single"/>
          <w:rtl/>
        </w:rPr>
      </w:pPr>
    </w:p>
    <w:p w:rsidR="001A4740" w:rsidRDefault="001A4740" w:rsidP="001A4740">
      <w:pPr>
        <w:spacing w:line="300" w:lineRule="exact"/>
        <w:rPr>
          <w:rFonts w:cs="David"/>
          <w:sz w:val="22"/>
          <w:szCs w:val="22"/>
          <w:rtl/>
        </w:rPr>
      </w:pPr>
      <w:r>
        <w:rPr>
          <w:rFonts w:cs="David" w:hint="cs"/>
          <w:b/>
          <w:bCs/>
          <w:sz w:val="22"/>
          <w:szCs w:val="22"/>
          <w:u w:val="single"/>
          <w:rtl/>
        </w:rPr>
        <w:t>דרכי הוראה</w:t>
      </w:r>
      <w:r>
        <w:rPr>
          <w:rFonts w:cs="David" w:hint="cs"/>
          <w:sz w:val="22"/>
          <w:szCs w:val="22"/>
          <w:rtl/>
        </w:rPr>
        <w:t xml:space="preserve">: הרצאות ודיונים, עבודה בקבוצות ועבודה יחידנית. </w:t>
      </w:r>
    </w:p>
    <w:p w:rsidR="001A4740" w:rsidRDefault="001A4740" w:rsidP="001A4740">
      <w:pPr>
        <w:spacing w:line="300" w:lineRule="exact"/>
        <w:rPr>
          <w:rFonts w:cs="David"/>
          <w:b/>
          <w:bCs/>
          <w:sz w:val="22"/>
          <w:szCs w:val="22"/>
          <w:u w:val="single"/>
          <w:rtl/>
        </w:rPr>
      </w:pPr>
    </w:p>
    <w:p w:rsidR="001A4740" w:rsidRDefault="001A4740" w:rsidP="00933011">
      <w:pPr>
        <w:spacing w:line="300" w:lineRule="exact"/>
        <w:rPr>
          <w:sz w:val="22"/>
          <w:szCs w:val="22"/>
          <w:rtl/>
          <w:lang w:bidi="ar-LB"/>
        </w:rPr>
      </w:pPr>
      <w:r>
        <w:rPr>
          <w:rFonts w:cs="Arabic Transparent" w:hint="cs"/>
          <w:b/>
          <w:bCs/>
          <w:sz w:val="22"/>
          <w:szCs w:val="22"/>
          <w:u w:val="single"/>
          <w:rtl/>
          <w:lang w:bidi="ar-LB"/>
        </w:rPr>
        <w:t>متطلبات المساق</w:t>
      </w:r>
      <w:r>
        <w:rPr>
          <w:rFonts w:cs="Arabic Transparent" w:hint="cs"/>
          <w:sz w:val="22"/>
          <w:szCs w:val="22"/>
          <w:rtl/>
        </w:rPr>
        <w:t xml:space="preserve">: </w:t>
      </w:r>
      <w:r>
        <w:rPr>
          <w:rFonts w:cs="Arabic Transparent" w:hint="cs"/>
          <w:sz w:val="22"/>
          <w:szCs w:val="22"/>
          <w:rtl/>
          <w:lang w:bidi="ar-LB"/>
        </w:rPr>
        <w:t xml:space="preserve">مشاركة </w:t>
      </w:r>
      <w:r w:rsidR="00933011">
        <w:rPr>
          <w:rFonts w:cs="Arabic Transparent" w:hint="cs"/>
          <w:sz w:val="22"/>
          <w:szCs w:val="22"/>
          <w:rtl/>
          <w:lang w:bidi="ar-LB"/>
        </w:rPr>
        <w:t>فعالة</w:t>
      </w:r>
      <w:r w:rsidR="00933011">
        <w:rPr>
          <w:rFonts w:hint="cs"/>
          <w:sz w:val="22"/>
          <w:szCs w:val="22"/>
          <w:rtl/>
        </w:rPr>
        <w:t>,</w:t>
      </w:r>
      <w:r>
        <w:rPr>
          <w:rFonts w:cs="Arabic Transparent" w:hint="cs"/>
          <w:sz w:val="22"/>
          <w:szCs w:val="22"/>
          <w:rtl/>
        </w:rPr>
        <w:t xml:space="preserve"> </w:t>
      </w:r>
      <w:r>
        <w:rPr>
          <w:rFonts w:cs="Arabic Transparent" w:hint="cs"/>
          <w:sz w:val="22"/>
          <w:szCs w:val="22"/>
          <w:rtl/>
          <w:lang w:bidi="ar-LB"/>
        </w:rPr>
        <w:t>قراءة مقالات علمية</w:t>
      </w:r>
      <w:r>
        <w:rPr>
          <w:rFonts w:cs="Arabic Transparent" w:hint="cs"/>
          <w:sz w:val="22"/>
          <w:szCs w:val="22"/>
          <w:rtl/>
        </w:rPr>
        <w:t xml:space="preserve">, </w:t>
      </w:r>
      <w:r>
        <w:rPr>
          <w:rFonts w:cs="Arabic Transparent" w:hint="cs"/>
          <w:sz w:val="22"/>
          <w:szCs w:val="22"/>
          <w:rtl/>
          <w:lang w:bidi="ar-LB"/>
        </w:rPr>
        <w:t>تقديم وظيفتين وتمرينين.</w:t>
      </w:r>
    </w:p>
    <w:p w:rsidR="001A4740" w:rsidRDefault="001A4740" w:rsidP="001A4740">
      <w:pPr>
        <w:spacing w:line="300" w:lineRule="exact"/>
        <w:rPr>
          <w:rFonts w:cs="David"/>
          <w:sz w:val="22"/>
          <w:szCs w:val="22"/>
          <w:rtl/>
        </w:rPr>
      </w:pPr>
      <w:r>
        <w:rPr>
          <w:rFonts w:ascii="Arial" w:hAnsi="Arial" w:cs="David" w:hint="cs"/>
          <w:b/>
          <w:bCs/>
          <w:sz w:val="22"/>
          <w:szCs w:val="22"/>
          <w:u w:val="single"/>
          <w:rtl/>
        </w:rPr>
        <w:t>דרישות הקורס</w:t>
      </w:r>
      <w:r>
        <w:rPr>
          <w:rFonts w:cs="David" w:hint="cs"/>
          <w:sz w:val="22"/>
          <w:szCs w:val="22"/>
          <w:rtl/>
        </w:rPr>
        <w:t xml:space="preserve">: השתתפות פעילה, ,קריאת ספרות מחקרית רלוונטית, ביצוע שתי עבודות ושני תרגילים. </w:t>
      </w:r>
    </w:p>
    <w:p w:rsidR="001A4740" w:rsidRDefault="001A4740" w:rsidP="001A4740">
      <w:pPr>
        <w:spacing w:line="300" w:lineRule="exact"/>
        <w:rPr>
          <w:rFonts w:cs="David"/>
          <w:b/>
          <w:bCs/>
          <w:sz w:val="22"/>
          <w:szCs w:val="22"/>
          <w:u w:val="single"/>
          <w:rtl/>
        </w:rPr>
      </w:pPr>
    </w:p>
    <w:p w:rsidR="001A4740" w:rsidRDefault="001A4740" w:rsidP="00B10341">
      <w:pPr>
        <w:spacing w:line="300" w:lineRule="exact"/>
        <w:rPr>
          <w:rFonts w:cs="Arabic Transparent"/>
          <w:sz w:val="22"/>
          <w:szCs w:val="22"/>
          <w:rtl/>
          <w:lang w:bidi="ar-LB"/>
        </w:rPr>
      </w:pPr>
      <w:r>
        <w:rPr>
          <w:rFonts w:cs="Arabic Transparent" w:hint="cs"/>
          <w:b/>
          <w:bCs/>
          <w:sz w:val="22"/>
          <w:szCs w:val="22"/>
          <w:u w:val="single"/>
          <w:rtl/>
          <w:lang w:bidi="ar-LB"/>
        </w:rPr>
        <w:t>التقييم</w:t>
      </w:r>
      <w:r>
        <w:rPr>
          <w:rFonts w:cs="Arabic Transparent" w:hint="cs"/>
          <w:sz w:val="22"/>
          <w:szCs w:val="22"/>
          <w:rtl/>
        </w:rPr>
        <w:t xml:space="preserve">: </w:t>
      </w:r>
      <w:r w:rsidR="00544DFF">
        <w:rPr>
          <w:rFonts w:cs="Arabic Transparent" w:hint="cs"/>
          <w:sz w:val="22"/>
          <w:szCs w:val="22"/>
          <w:rtl/>
        </w:rPr>
        <w:t>5</w:t>
      </w:r>
      <w:r>
        <w:rPr>
          <w:rFonts w:cs="Arabic Transparent" w:hint="cs"/>
          <w:sz w:val="22"/>
          <w:szCs w:val="22"/>
          <w:rtl/>
        </w:rPr>
        <w:t xml:space="preserve">0% </w:t>
      </w:r>
      <w:r>
        <w:rPr>
          <w:rFonts w:hint="cs"/>
          <w:sz w:val="22"/>
          <w:szCs w:val="22"/>
          <w:rtl/>
          <w:lang w:bidi="ar-LB"/>
        </w:rPr>
        <w:t>تمارين,</w:t>
      </w:r>
      <w:r>
        <w:rPr>
          <w:rFonts w:cs="Arabic Transparent" w:hint="cs"/>
          <w:sz w:val="22"/>
          <w:szCs w:val="22"/>
          <w:rtl/>
          <w:lang w:bidi="ar-LB"/>
        </w:rPr>
        <w:t xml:space="preserve"> </w:t>
      </w:r>
      <w:r w:rsidR="00544DFF">
        <w:rPr>
          <w:rFonts w:cs="Arabic Transparent" w:hint="cs"/>
          <w:sz w:val="22"/>
          <w:szCs w:val="22"/>
          <w:rtl/>
        </w:rPr>
        <w:t>5</w:t>
      </w:r>
      <w:r w:rsidR="00B10341">
        <w:rPr>
          <w:rFonts w:cs="Arabic Transparent" w:hint="cs"/>
          <w:sz w:val="22"/>
          <w:szCs w:val="22"/>
          <w:rtl/>
        </w:rPr>
        <w:t>0</w:t>
      </w:r>
      <w:r>
        <w:rPr>
          <w:rFonts w:cs="Arabic Transparent"/>
          <w:sz w:val="22"/>
          <w:szCs w:val="22"/>
        </w:rPr>
        <w:t xml:space="preserve">% </w:t>
      </w:r>
      <w:r>
        <w:rPr>
          <w:rFonts w:cs="Arabic Transparent" w:hint="cs"/>
          <w:sz w:val="22"/>
          <w:szCs w:val="22"/>
          <w:rtl/>
          <w:lang w:bidi="ar-LB"/>
        </w:rPr>
        <w:t xml:space="preserve"> و</w:t>
      </w:r>
      <w:r w:rsidR="00544DFF">
        <w:rPr>
          <w:rFonts w:hint="cs"/>
          <w:sz w:val="22"/>
          <w:szCs w:val="22"/>
          <w:rtl/>
          <w:lang w:bidi="ar-SA"/>
        </w:rPr>
        <w:t>ظيفة</w:t>
      </w:r>
      <w:r>
        <w:rPr>
          <w:rFonts w:cs="Arabic Transparent" w:hint="cs"/>
          <w:sz w:val="22"/>
          <w:szCs w:val="22"/>
          <w:rtl/>
          <w:lang w:bidi="ar-LB"/>
        </w:rPr>
        <w:t>.</w:t>
      </w:r>
    </w:p>
    <w:p w:rsidR="001A4740" w:rsidRDefault="001A4740" w:rsidP="00544DFF">
      <w:pPr>
        <w:spacing w:line="300" w:lineRule="exact"/>
        <w:rPr>
          <w:rFonts w:cs="David"/>
          <w:sz w:val="22"/>
          <w:szCs w:val="22"/>
          <w:rtl/>
        </w:rPr>
      </w:pPr>
      <w:r>
        <w:rPr>
          <w:rFonts w:ascii="Arial" w:hAnsi="Arial" w:cs="David" w:hint="cs"/>
          <w:b/>
          <w:bCs/>
          <w:sz w:val="22"/>
          <w:szCs w:val="22"/>
          <w:u w:val="single"/>
          <w:rtl/>
        </w:rPr>
        <w:t>שקלול הציון</w:t>
      </w:r>
      <w:r>
        <w:rPr>
          <w:rFonts w:cs="David" w:hint="cs"/>
          <w:sz w:val="22"/>
          <w:szCs w:val="22"/>
          <w:rtl/>
        </w:rPr>
        <w:t xml:space="preserve">: </w:t>
      </w:r>
      <w:r w:rsidR="00544DFF">
        <w:rPr>
          <w:rFonts w:cs="David" w:hint="cs"/>
          <w:sz w:val="22"/>
          <w:szCs w:val="22"/>
          <w:rtl/>
        </w:rPr>
        <w:t>5</w:t>
      </w:r>
      <w:r>
        <w:rPr>
          <w:rFonts w:cs="David" w:hint="cs"/>
          <w:sz w:val="22"/>
          <w:szCs w:val="22"/>
          <w:rtl/>
        </w:rPr>
        <w:t xml:space="preserve">0% תרגילים, </w:t>
      </w:r>
      <w:r w:rsidR="00544DFF">
        <w:rPr>
          <w:rFonts w:cs="David" w:hint="cs"/>
          <w:sz w:val="22"/>
          <w:szCs w:val="22"/>
          <w:rtl/>
        </w:rPr>
        <w:t>5</w:t>
      </w:r>
      <w:r>
        <w:rPr>
          <w:rFonts w:cs="David" w:hint="cs"/>
          <w:sz w:val="22"/>
          <w:szCs w:val="22"/>
          <w:rtl/>
        </w:rPr>
        <w:t>0% עבוד</w:t>
      </w:r>
      <w:r w:rsidR="00544DFF">
        <w:rPr>
          <w:rFonts w:cs="David" w:hint="cs"/>
          <w:sz w:val="22"/>
          <w:szCs w:val="22"/>
          <w:rtl/>
        </w:rPr>
        <w:t>ה</w:t>
      </w:r>
      <w:r w:rsidR="007A6CAD">
        <w:rPr>
          <w:rFonts w:cs="David" w:hint="cs"/>
          <w:sz w:val="22"/>
          <w:szCs w:val="22"/>
          <w:rtl/>
        </w:rPr>
        <w:t xml:space="preserve"> מסכמת</w:t>
      </w:r>
      <w:r>
        <w:rPr>
          <w:rFonts w:cs="David" w:hint="cs"/>
          <w:sz w:val="22"/>
          <w:szCs w:val="22"/>
          <w:rtl/>
        </w:rPr>
        <w:t>.</w:t>
      </w:r>
    </w:p>
    <w:p w:rsidR="001A4740" w:rsidRDefault="001A4740" w:rsidP="001A4740">
      <w:pPr>
        <w:spacing w:line="360" w:lineRule="auto"/>
        <w:jc w:val="both"/>
        <w:rPr>
          <w:rFonts w:cs="Narkisim"/>
          <w:sz w:val="22"/>
          <w:szCs w:val="22"/>
          <w:rtl/>
          <w:lang w:eastAsia="en-US"/>
        </w:rPr>
      </w:pPr>
    </w:p>
    <w:p w:rsidR="006B35D7" w:rsidRDefault="006B35D7" w:rsidP="001A4740">
      <w:pPr>
        <w:spacing w:line="360" w:lineRule="auto"/>
        <w:jc w:val="both"/>
        <w:rPr>
          <w:rFonts w:cs="Narkisim"/>
          <w:sz w:val="22"/>
          <w:szCs w:val="22"/>
          <w:rtl/>
          <w:lang w:eastAsia="en-US"/>
        </w:rPr>
      </w:pPr>
    </w:p>
    <w:p w:rsidR="006B35D7" w:rsidRDefault="006B35D7" w:rsidP="001A4740">
      <w:pPr>
        <w:spacing w:line="360" w:lineRule="auto"/>
        <w:jc w:val="both"/>
        <w:rPr>
          <w:rFonts w:cs="Narkisim"/>
          <w:sz w:val="22"/>
          <w:szCs w:val="22"/>
          <w:rtl/>
          <w:lang w:eastAsia="en-US"/>
        </w:rPr>
      </w:pPr>
    </w:p>
    <w:p w:rsidR="001A4740" w:rsidRDefault="001A4740" w:rsidP="001A4740">
      <w:pPr>
        <w:jc w:val="center"/>
        <w:rPr>
          <w:rFonts w:cs="TopType Soncino"/>
          <w:b/>
          <w:bCs/>
          <w:sz w:val="22"/>
          <w:szCs w:val="22"/>
          <w:u w:val="single"/>
          <w:rtl/>
          <w:lang w:eastAsia="en-US"/>
        </w:rPr>
      </w:pPr>
      <w:r>
        <w:rPr>
          <w:rFonts w:cs="AF_Aseer" w:hint="cs"/>
          <w:sz w:val="37"/>
          <w:szCs w:val="37"/>
          <w:u w:val="single"/>
          <w:rtl/>
          <w:lang w:eastAsia="en-US" w:bidi="ar-SA"/>
        </w:rPr>
        <w:t>تفصيلات برنامج المساق</w:t>
      </w:r>
      <w:r>
        <w:rPr>
          <w:rFonts w:cs="Arabic Transparent" w:hint="cs"/>
          <w:b/>
          <w:bCs/>
          <w:sz w:val="22"/>
          <w:szCs w:val="22"/>
          <w:u w:val="single"/>
          <w:rtl/>
          <w:lang w:eastAsia="en-US"/>
        </w:rPr>
        <w:t xml:space="preserve"> (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eastAsia="en-US"/>
        </w:rPr>
        <w:t>פירוט תוכנית הקורס)</w:t>
      </w:r>
    </w:p>
    <w:tbl>
      <w:tblPr>
        <w:bidiVisual/>
        <w:tblW w:w="10742" w:type="dxa"/>
        <w:tblInd w:w="-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68"/>
        <w:gridCol w:w="7337"/>
        <w:gridCol w:w="1937"/>
      </w:tblGrid>
      <w:tr w:rsidR="001A4740" w:rsidRPr="00544DFF" w:rsidTr="00474326"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Pr="00544DFF" w:rsidRDefault="001A4740" w:rsidP="005117E3">
            <w:pPr>
              <w:pStyle w:val="Heading7"/>
              <w:spacing w:before="120" w:line="280" w:lineRule="exact"/>
              <w:jc w:val="center"/>
              <w:rPr>
                <w:rFonts w:cs="David"/>
                <w:sz w:val="24"/>
                <w:szCs w:val="24"/>
                <w:rtl/>
                <w:lang w:eastAsia="en-US"/>
              </w:rPr>
            </w:pPr>
            <w:r w:rsidRPr="00544DFF">
              <w:rPr>
                <w:rFonts w:hint="cs"/>
                <w:sz w:val="24"/>
                <w:szCs w:val="24"/>
                <w:rtl/>
                <w:lang w:eastAsia="en-US"/>
              </w:rPr>
              <w:t>رقم</w:t>
            </w:r>
            <w:r w:rsidRPr="00544DFF">
              <w:rPr>
                <w:rFonts w:cs="David" w:hint="cs"/>
                <w:sz w:val="24"/>
                <w:szCs w:val="24"/>
                <w:rtl/>
                <w:lang w:eastAsia="en-US"/>
              </w:rPr>
              <w:t xml:space="preserve"> </w:t>
            </w:r>
            <w:r w:rsidRPr="00544DFF">
              <w:rPr>
                <w:rFonts w:hint="cs"/>
                <w:sz w:val="24"/>
                <w:szCs w:val="24"/>
                <w:rtl/>
                <w:lang w:eastAsia="en-US"/>
              </w:rPr>
              <w:t>اللقاء</w:t>
            </w:r>
          </w:p>
          <w:p w:rsidR="001A4740" w:rsidRPr="00544DFF" w:rsidRDefault="001A4740" w:rsidP="005117E3">
            <w:pPr>
              <w:spacing w:line="280" w:lineRule="exact"/>
              <w:jc w:val="center"/>
              <w:rPr>
                <w:rFonts w:ascii="Arial" w:hAnsi="Arial" w:cs="David"/>
                <w:b/>
                <w:bCs/>
                <w:lang w:eastAsia="en-US"/>
              </w:rPr>
            </w:pPr>
            <w:r w:rsidRPr="00544DFF">
              <w:rPr>
                <w:rFonts w:ascii="Arial" w:hAnsi="Arial" w:cs="David"/>
                <w:b/>
                <w:bCs/>
                <w:rtl/>
                <w:lang w:eastAsia="en-US"/>
              </w:rPr>
              <w:t>מס' הפגישה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Pr="00544DFF" w:rsidRDefault="001A4740" w:rsidP="005117E3">
            <w:pPr>
              <w:spacing w:before="120"/>
              <w:jc w:val="center"/>
              <w:rPr>
                <w:rFonts w:cs="David"/>
                <w:b/>
                <w:bCs/>
                <w:lang w:eastAsia="en-US" w:bidi="ar-SA"/>
              </w:rPr>
            </w:pPr>
            <w:r w:rsidRPr="00544DFF">
              <w:rPr>
                <w:rFonts w:cs="AF_Aseer" w:hint="cs"/>
                <w:rtl/>
                <w:lang w:eastAsia="en-US" w:bidi="ar-SA"/>
              </w:rPr>
              <w:t>موضوع</w:t>
            </w:r>
            <w:r w:rsidRPr="00544DFF">
              <w:rPr>
                <w:rFonts w:cs="David" w:hint="cs"/>
                <w:rtl/>
                <w:lang w:eastAsia="en-US" w:bidi="ar-SA"/>
              </w:rPr>
              <w:t xml:space="preserve"> </w:t>
            </w:r>
            <w:r w:rsidRPr="00544DFF">
              <w:rPr>
                <w:rFonts w:cs="AF_Aseer" w:hint="cs"/>
                <w:rtl/>
                <w:lang w:eastAsia="en-US" w:bidi="ar-SA"/>
              </w:rPr>
              <w:t>الدرس</w:t>
            </w:r>
            <w:r w:rsidRPr="00544DFF">
              <w:rPr>
                <w:rFonts w:cs="David" w:hint="cs"/>
                <w:b/>
                <w:bCs/>
                <w:rtl/>
                <w:lang w:eastAsia="en-US" w:bidi="ar-SA"/>
              </w:rPr>
              <w:t xml:space="preserve">  </w:t>
            </w:r>
            <w:r w:rsidRPr="00544DFF">
              <w:rPr>
                <w:rFonts w:ascii="Arial" w:hAnsi="Arial" w:cs="David"/>
                <w:b/>
                <w:bCs/>
                <w:rtl/>
                <w:lang w:eastAsia="en-US" w:bidi="ar-SA"/>
              </w:rPr>
              <w:t>(</w:t>
            </w:r>
            <w:r w:rsidRPr="00544DFF">
              <w:rPr>
                <w:rFonts w:ascii="Arial" w:hAnsi="Arial" w:cs="David"/>
                <w:b/>
                <w:bCs/>
                <w:rtl/>
                <w:lang w:eastAsia="en-US"/>
              </w:rPr>
              <w:t>נושא</w:t>
            </w:r>
            <w:r w:rsidRPr="00544DFF">
              <w:rPr>
                <w:rFonts w:ascii="Arial" w:hAnsi="Arial" w:cs="David"/>
                <w:b/>
                <w:bCs/>
                <w:rtl/>
                <w:lang w:eastAsia="en-US" w:bidi="ar-SA"/>
              </w:rPr>
              <w:t xml:space="preserve"> </w:t>
            </w:r>
            <w:r w:rsidRPr="00544DFF">
              <w:rPr>
                <w:rFonts w:ascii="Arial" w:hAnsi="Arial" w:cs="David"/>
                <w:b/>
                <w:bCs/>
                <w:rtl/>
                <w:lang w:eastAsia="en-US"/>
              </w:rPr>
              <w:t>השיעור</w:t>
            </w:r>
            <w:r w:rsidRPr="00544DFF">
              <w:rPr>
                <w:rFonts w:ascii="Arial" w:hAnsi="Arial" w:cs="David"/>
                <w:b/>
                <w:bCs/>
                <w:rtl/>
                <w:lang w:eastAsia="en-US" w:bidi="ar-SA"/>
              </w:rPr>
              <w:t>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Pr="007D79D8" w:rsidRDefault="001A4740" w:rsidP="005117E3">
            <w:pPr>
              <w:spacing w:before="120"/>
              <w:jc w:val="center"/>
              <w:rPr>
                <w:rFonts w:cs="David"/>
                <w:b/>
                <w:bCs/>
                <w:rtl/>
                <w:lang w:eastAsia="en-US"/>
              </w:rPr>
            </w:pPr>
            <w:r w:rsidRPr="007D79D8">
              <w:rPr>
                <w:rFonts w:cs="David" w:hint="cs"/>
                <w:b/>
                <w:bCs/>
                <w:rtl/>
                <w:lang w:eastAsia="en-US"/>
              </w:rPr>
              <w:t>קריאת חובה</w:t>
            </w:r>
          </w:p>
        </w:tc>
      </w:tr>
      <w:tr w:rsidR="001A4740" w:rsidRPr="00544DFF" w:rsidTr="00474326"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Pr="00544DFF" w:rsidRDefault="001A4740" w:rsidP="005117E3">
            <w:pPr>
              <w:pStyle w:val="Heading1"/>
              <w:spacing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544DFF">
              <w:rPr>
                <w:rFonts w:cs="David" w:hint="cs"/>
                <w:sz w:val="24"/>
                <w:szCs w:val="24"/>
                <w:rtl/>
                <w:lang w:bidi="he-IL"/>
              </w:rPr>
              <w:t>1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Pr="00474326" w:rsidRDefault="00474326" w:rsidP="004B526E">
            <w:pPr>
              <w:spacing w:line="312" w:lineRule="auto"/>
              <w:jc w:val="both"/>
              <w:rPr>
                <w:rFonts w:cstheme="minorBidi"/>
                <w:b/>
                <w:bCs/>
                <w:rtl/>
                <w:lang w:eastAsia="en-US" w:bidi="ar-SA"/>
              </w:rPr>
            </w:pPr>
            <w:r>
              <w:rPr>
                <w:rFonts w:cstheme="minorBidi" w:hint="cs"/>
                <w:rtl/>
                <w:lang w:eastAsia="en-US" w:bidi="ar-SA"/>
              </w:rPr>
              <w:t>مل</w:t>
            </w:r>
            <w:r w:rsidR="004B526E">
              <w:rPr>
                <w:rFonts w:cstheme="minorBidi" w:hint="cs"/>
                <w:rtl/>
                <w:lang w:eastAsia="en-US" w:bidi="ar-SA"/>
              </w:rPr>
              <w:t>اء</w:t>
            </w:r>
            <w:r>
              <w:rPr>
                <w:rFonts w:cstheme="minorBidi" w:hint="cs"/>
                <w:rtl/>
                <w:lang w:eastAsia="en-US" w:bidi="ar-SA"/>
              </w:rPr>
              <w:t>مة توقعات واعطاء مقدمة عن ماهية التفكير</w:t>
            </w:r>
            <w:r w:rsidR="004B526E">
              <w:rPr>
                <w:rFonts w:cstheme="minorBidi" w:hint="cs"/>
                <w:rtl/>
                <w:lang w:eastAsia="en-US" w:bidi="ar-SA"/>
              </w:rPr>
              <w:t>و</w:t>
            </w:r>
            <w:r w:rsidR="004B526E">
              <w:rPr>
                <w:rFonts w:hint="cs"/>
                <w:rtl/>
                <w:lang w:eastAsia="en-US" w:bidi="ar-SA"/>
              </w:rPr>
              <w:t>البحث</w:t>
            </w:r>
            <w:r w:rsidR="004B526E">
              <w:rPr>
                <w:rFonts w:cstheme="minorBidi" w:hint="cs"/>
                <w:rtl/>
                <w:lang w:eastAsia="en-US" w:bidi="ar-SA"/>
              </w:rPr>
              <w:t xml:space="preserve"> </w:t>
            </w:r>
            <w:r>
              <w:rPr>
                <w:rFonts w:cstheme="minorBidi" w:hint="cs"/>
                <w:rtl/>
                <w:lang w:eastAsia="en-US" w:bidi="ar-SA"/>
              </w:rPr>
              <w:t>العلمي</w:t>
            </w:r>
          </w:p>
          <w:p w:rsidR="00544DFF" w:rsidRPr="00544DFF" w:rsidRDefault="00544DFF" w:rsidP="005117E3">
            <w:pPr>
              <w:spacing w:line="312" w:lineRule="auto"/>
              <w:jc w:val="both"/>
              <w:rPr>
                <w:rFonts w:cs="David"/>
                <w:b/>
                <w:bCs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Pr="00544DFF" w:rsidRDefault="001A4740" w:rsidP="005117E3">
            <w:pPr>
              <w:spacing w:line="312" w:lineRule="auto"/>
              <w:jc w:val="both"/>
              <w:rPr>
                <w:rFonts w:cs="David"/>
                <w:lang w:eastAsia="en-US"/>
              </w:rPr>
            </w:pPr>
          </w:p>
        </w:tc>
      </w:tr>
      <w:tr w:rsidR="001A4740" w:rsidRPr="00544DFF" w:rsidTr="00474326"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Pr="00544DFF" w:rsidRDefault="001A4740" w:rsidP="005117E3">
            <w:pPr>
              <w:jc w:val="center"/>
              <w:rPr>
                <w:rFonts w:cs="David"/>
                <w:b/>
                <w:bCs/>
                <w:lang w:eastAsia="en-US"/>
              </w:rPr>
            </w:pPr>
            <w:r w:rsidRPr="00544DFF">
              <w:rPr>
                <w:rFonts w:cs="David" w:hint="cs"/>
                <w:b/>
                <w:bCs/>
                <w:rtl/>
                <w:lang w:eastAsia="en-US"/>
              </w:rPr>
              <w:t>2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Pr="00474326" w:rsidRDefault="00474326" w:rsidP="00F5739A">
            <w:pPr>
              <w:spacing w:line="312" w:lineRule="auto"/>
              <w:jc w:val="both"/>
              <w:rPr>
                <w:rtl/>
                <w:lang w:eastAsia="en-US" w:bidi="ar-SA"/>
              </w:rPr>
            </w:pPr>
            <w:r>
              <w:rPr>
                <w:rFonts w:hint="cs"/>
                <w:rtl/>
                <w:lang w:eastAsia="en-US" w:bidi="ar-SA"/>
              </w:rPr>
              <w:t>انواع البحث العلمي,ميزات البحث العلمي,مصطلحات اساسية.</w:t>
            </w:r>
          </w:p>
          <w:p w:rsidR="00544DFF" w:rsidRPr="00544DFF" w:rsidRDefault="00544DFF" w:rsidP="005117E3">
            <w:pPr>
              <w:spacing w:line="312" w:lineRule="auto"/>
              <w:jc w:val="both"/>
              <w:rPr>
                <w:rFonts w:cs="David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Pr="00544DFF" w:rsidRDefault="001A4740" w:rsidP="005117E3">
            <w:pPr>
              <w:spacing w:line="312" w:lineRule="auto"/>
              <w:jc w:val="both"/>
              <w:rPr>
                <w:rFonts w:cs="David"/>
                <w:lang w:eastAsia="en-US"/>
              </w:rPr>
            </w:pPr>
            <w:r w:rsidRPr="00544DFF">
              <w:rPr>
                <w:rFonts w:cs="David" w:hint="cs"/>
                <w:rtl/>
                <w:lang w:eastAsia="en-US"/>
              </w:rPr>
              <w:t>מקור 5</w:t>
            </w:r>
            <w:r w:rsidR="00701A2F">
              <w:rPr>
                <w:rFonts w:cs="David" w:hint="cs"/>
                <w:rtl/>
                <w:lang w:eastAsia="en-US"/>
              </w:rPr>
              <w:t>,</w:t>
            </w:r>
            <w:r w:rsidRPr="00544DFF">
              <w:rPr>
                <w:rFonts w:cs="David" w:hint="cs"/>
                <w:rtl/>
                <w:lang w:eastAsia="en-US"/>
              </w:rPr>
              <w:t xml:space="preserve"> (15-30)</w:t>
            </w:r>
          </w:p>
        </w:tc>
      </w:tr>
      <w:tr w:rsidR="001A4740" w:rsidRPr="00544DFF" w:rsidTr="00474326"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Pr="00544DFF" w:rsidRDefault="001A4740" w:rsidP="005117E3">
            <w:pPr>
              <w:jc w:val="center"/>
              <w:rPr>
                <w:rFonts w:cs="David"/>
                <w:b/>
                <w:bCs/>
                <w:lang w:eastAsia="en-US"/>
              </w:rPr>
            </w:pPr>
            <w:r w:rsidRPr="00544DFF">
              <w:rPr>
                <w:rFonts w:cs="David" w:hint="cs"/>
                <w:b/>
                <w:bCs/>
                <w:rtl/>
                <w:lang w:eastAsia="en-US"/>
              </w:rPr>
              <w:t>3-4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Default="00474326" w:rsidP="004B526E">
            <w:pPr>
              <w:spacing w:line="312" w:lineRule="auto"/>
              <w:jc w:val="both"/>
              <w:rPr>
                <w:rFonts w:cs="David"/>
                <w:rtl/>
                <w:lang w:eastAsia="en-US"/>
              </w:rPr>
            </w:pPr>
            <w:r>
              <w:rPr>
                <w:rFonts w:hint="cs"/>
                <w:rtl/>
                <w:lang w:eastAsia="en-US" w:bidi="ar-SA"/>
              </w:rPr>
              <w:t>طرق لكتابة بحث علمي</w:t>
            </w:r>
            <w:r w:rsidR="004B526E">
              <w:rPr>
                <w:rFonts w:hint="cs"/>
                <w:rtl/>
                <w:lang w:eastAsia="en-US" w:bidi="ar-SA"/>
              </w:rPr>
              <w:t xml:space="preserve"> </w:t>
            </w:r>
            <w:r>
              <w:rPr>
                <w:rFonts w:hint="cs"/>
                <w:rtl/>
                <w:lang w:eastAsia="en-US" w:bidi="ar-SA"/>
              </w:rPr>
              <w:t>المراحل لكتابة وظيف</w:t>
            </w:r>
            <w:r w:rsidR="004B526E">
              <w:rPr>
                <w:rFonts w:hint="cs"/>
                <w:rtl/>
                <w:lang w:eastAsia="en-US" w:bidi="ar-SA"/>
              </w:rPr>
              <w:t>ه</w:t>
            </w:r>
            <w:r>
              <w:rPr>
                <w:rFonts w:hint="cs"/>
                <w:rtl/>
                <w:lang w:eastAsia="en-US" w:bidi="ar-SA"/>
              </w:rPr>
              <w:t xml:space="preserve"> اكاديمية,اختيار موضوع للوظيفة</w:t>
            </w:r>
            <w:r w:rsidR="004B526E">
              <w:rPr>
                <w:rFonts w:hint="cs"/>
                <w:rtl/>
                <w:lang w:eastAsia="en-US" w:bidi="ar-SA"/>
              </w:rPr>
              <w:t xml:space="preserve"> </w:t>
            </w:r>
            <w:r>
              <w:rPr>
                <w:rFonts w:hint="cs"/>
                <w:rtl/>
                <w:lang w:eastAsia="en-US" w:bidi="ar-SA"/>
              </w:rPr>
              <w:t>ميزات الكتابة العلمية</w:t>
            </w:r>
            <w:r w:rsidR="001A4740" w:rsidRPr="00544DFF">
              <w:rPr>
                <w:rFonts w:cs="David" w:hint="cs"/>
                <w:rtl/>
                <w:lang w:eastAsia="en-US"/>
              </w:rPr>
              <w:t>.</w:t>
            </w:r>
          </w:p>
          <w:p w:rsidR="00544DFF" w:rsidRPr="00544DFF" w:rsidRDefault="00544DFF" w:rsidP="005117E3">
            <w:pPr>
              <w:spacing w:line="312" w:lineRule="auto"/>
              <w:jc w:val="both"/>
              <w:rPr>
                <w:rFonts w:cs="David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Pr="00544DFF" w:rsidRDefault="001A4740" w:rsidP="005117E3">
            <w:pPr>
              <w:spacing w:line="312" w:lineRule="auto"/>
              <w:jc w:val="both"/>
              <w:rPr>
                <w:rFonts w:cs="David"/>
                <w:lang w:eastAsia="en-US"/>
              </w:rPr>
            </w:pPr>
            <w:r w:rsidRPr="00544DFF">
              <w:rPr>
                <w:rFonts w:cs="David" w:hint="cs"/>
                <w:rtl/>
                <w:lang w:eastAsia="en-US"/>
              </w:rPr>
              <w:t>מקור 13</w:t>
            </w:r>
            <w:r w:rsidR="00701A2F">
              <w:rPr>
                <w:rFonts w:cs="David" w:hint="cs"/>
                <w:rtl/>
                <w:lang w:eastAsia="en-US"/>
              </w:rPr>
              <w:t>,</w:t>
            </w:r>
            <w:r w:rsidRPr="00544DFF">
              <w:rPr>
                <w:rFonts w:cs="David" w:hint="cs"/>
                <w:rtl/>
                <w:lang w:eastAsia="en-US"/>
              </w:rPr>
              <w:t xml:space="preserve"> (7-45)</w:t>
            </w:r>
          </w:p>
        </w:tc>
      </w:tr>
      <w:tr w:rsidR="001A4740" w:rsidRPr="00544DFF" w:rsidTr="00474326"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Pr="00544DFF" w:rsidRDefault="001A4740" w:rsidP="005117E3">
            <w:pPr>
              <w:jc w:val="center"/>
              <w:rPr>
                <w:rFonts w:cs="David"/>
                <w:b/>
                <w:bCs/>
                <w:lang w:eastAsia="en-US"/>
              </w:rPr>
            </w:pPr>
            <w:r w:rsidRPr="00544DFF">
              <w:rPr>
                <w:rFonts w:cs="David" w:hint="cs"/>
                <w:b/>
                <w:bCs/>
                <w:rtl/>
                <w:lang w:eastAsia="en-US"/>
              </w:rPr>
              <w:t>5</w:t>
            </w:r>
            <w:r w:rsidR="00121B78">
              <w:rPr>
                <w:rFonts w:cs="David" w:hint="cs"/>
                <w:b/>
                <w:bCs/>
                <w:rtl/>
                <w:lang w:eastAsia="en-US"/>
              </w:rPr>
              <w:t>-6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Default="00474326" w:rsidP="004B526E">
            <w:pPr>
              <w:spacing w:line="312" w:lineRule="auto"/>
              <w:jc w:val="both"/>
              <w:rPr>
                <w:rFonts w:cs="David"/>
                <w:rtl/>
                <w:lang w:eastAsia="en-US"/>
              </w:rPr>
            </w:pPr>
            <w:r>
              <w:rPr>
                <w:rFonts w:hint="cs"/>
                <w:rtl/>
                <w:lang w:eastAsia="en-US" w:bidi="ar-SA"/>
              </w:rPr>
              <w:t>البحث في مجمعات المعرفة واختيار 3 بحوث ذات علاقة بالموضوع</w:t>
            </w:r>
            <w:r w:rsidR="001A4740" w:rsidRPr="00544DFF">
              <w:rPr>
                <w:rFonts w:cs="David" w:hint="cs"/>
                <w:rtl/>
                <w:lang w:eastAsia="en-US"/>
              </w:rPr>
              <w:t>.</w:t>
            </w:r>
          </w:p>
          <w:p w:rsidR="00544DFF" w:rsidRPr="00544DFF" w:rsidRDefault="00544DFF" w:rsidP="005117E3">
            <w:pPr>
              <w:spacing w:line="312" w:lineRule="auto"/>
              <w:jc w:val="both"/>
              <w:rPr>
                <w:rFonts w:cs="David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Pr="00544DFF" w:rsidRDefault="001A4740" w:rsidP="005117E3">
            <w:pPr>
              <w:spacing w:line="312" w:lineRule="auto"/>
              <w:jc w:val="both"/>
              <w:rPr>
                <w:rFonts w:cs="David"/>
                <w:lang w:eastAsia="en-US"/>
              </w:rPr>
            </w:pPr>
            <w:r w:rsidRPr="00544DFF">
              <w:rPr>
                <w:rFonts w:cs="David" w:hint="cs"/>
                <w:rtl/>
                <w:lang w:eastAsia="en-US"/>
              </w:rPr>
              <w:t>מקור 14, (31-41)</w:t>
            </w:r>
          </w:p>
        </w:tc>
      </w:tr>
      <w:tr w:rsidR="001A4740" w:rsidRPr="00544DFF" w:rsidTr="00474326"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Pr="00544DFF" w:rsidRDefault="001A4740" w:rsidP="005117E3">
            <w:pPr>
              <w:jc w:val="center"/>
              <w:rPr>
                <w:rFonts w:cs="David"/>
                <w:b/>
                <w:bCs/>
                <w:lang w:eastAsia="en-US"/>
              </w:rPr>
            </w:pPr>
            <w:r w:rsidRPr="00544DFF">
              <w:rPr>
                <w:rFonts w:cs="David" w:hint="cs"/>
                <w:b/>
                <w:bCs/>
                <w:rtl/>
                <w:lang w:eastAsia="en-US"/>
              </w:rPr>
              <w:t>7-8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Pr="00544DFF" w:rsidRDefault="00121B78" w:rsidP="004B526E">
            <w:pPr>
              <w:spacing w:line="312" w:lineRule="auto"/>
              <w:jc w:val="both"/>
              <w:rPr>
                <w:rFonts w:cs="David"/>
                <w:lang w:eastAsia="en-US"/>
              </w:rPr>
            </w:pPr>
            <w:r>
              <w:rPr>
                <w:rFonts w:cstheme="minorBidi" w:hint="cs"/>
                <w:rtl/>
                <w:lang w:eastAsia="en-US" w:bidi="ar-SA"/>
              </w:rPr>
              <w:t xml:space="preserve">انتقاء </w:t>
            </w:r>
            <w:r w:rsidR="004B526E">
              <w:rPr>
                <w:rFonts w:cstheme="minorBidi" w:hint="cs"/>
                <w:rtl/>
                <w:lang w:eastAsia="en-US" w:bidi="ar-SA"/>
              </w:rPr>
              <w:t>المعلومات ذات العلاقة من 3 بحوث وصياغتها من جديد كخلفية نظرية وبحثية</w:t>
            </w:r>
            <w:r>
              <w:rPr>
                <w:rFonts w:cstheme="minorBidi" w:hint="cs"/>
                <w:rtl/>
                <w:lang w:eastAsia="en-US" w:bidi="ar-SA"/>
              </w:rPr>
              <w:t>,قواعد كتابة المصادر وذكرها</w:t>
            </w:r>
            <w:r w:rsidR="001A4740" w:rsidRPr="00544DFF">
              <w:rPr>
                <w:rFonts w:cs="David" w:hint="cs"/>
                <w:rtl/>
                <w:lang w:eastAsia="en-US"/>
              </w:rPr>
              <w:t>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Pr="00544DFF" w:rsidRDefault="001A4740" w:rsidP="005117E3">
            <w:pPr>
              <w:spacing w:line="312" w:lineRule="auto"/>
              <w:jc w:val="both"/>
              <w:rPr>
                <w:rFonts w:cs="David"/>
                <w:lang w:eastAsia="en-US"/>
              </w:rPr>
            </w:pPr>
            <w:r w:rsidRPr="00544DFF">
              <w:rPr>
                <w:rFonts w:cs="David" w:hint="cs"/>
                <w:rtl/>
                <w:lang w:eastAsia="en-US"/>
              </w:rPr>
              <w:t>מקור 6</w:t>
            </w:r>
            <w:r w:rsidR="00701A2F">
              <w:rPr>
                <w:rFonts w:cs="David" w:hint="cs"/>
                <w:rtl/>
                <w:lang w:eastAsia="en-US"/>
              </w:rPr>
              <w:t>,</w:t>
            </w:r>
            <w:r w:rsidRPr="00544DFF">
              <w:rPr>
                <w:rFonts w:cs="David" w:hint="cs"/>
                <w:rtl/>
                <w:lang w:eastAsia="en-US"/>
              </w:rPr>
              <w:t xml:space="preserve"> (41-92) </w:t>
            </w:r>
          </w:p>
        </w:tc>
      </w:tr>
      <w:tr w:rsidR="001A4740" w:rsidRPr="00544DFF" w:rsidTr="00474326"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Pr="00544DFF" w:rsidRDefault="001A4740" w:rsidP="005117E3">
            <w:pPr>
              <w:jc w:val="center"/>
              <w:rPr>
                <w:rFonts w:cs="David"/>
                <w:b/>
                <w:bCs/>
                <w:lang w:eastAsia="en-US"/>
              </w:rPr>
            </w:pPr>
            <w:r w:rsidRPr="00544DFF">
              <w:rPr>
                <w:rFonts w:cs="David" w:hint="cs"/>
                <w:b/>
                <w:bCs/>
                <w:rtl/>
                <w:lang w:eastAsia="en-US"/>
              </w:rPr>
              <w:t>10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Default="00121B78" w:rsidP="005117E3">
            <w:pPr>
              <w:spacing w:line="312" w:lineRule="auto"/>
              <w:jc w:val="both"/>
              <w:rPr>
                <w:rFonts w:cs="David"/>
                <w:rtl/>
                <w:lang w:eastAsia="en-US"/>
              </w:rPr>
            </w:pPr>
            <w:r>
              <w:rPr>
                <w:rFonts w:hint="cs"/>
                <w:rtl/>
                <w:lang w:eastAsia="en-US" w:bidi="ar-SA"/>
              </w:rPr>
              <w:t>تنظيم المادة ومعالجتها ,فصول الوظيفة</w:t>
            </w:r>
            <w:r w:rsidR="004B526E">
              <w:rPr>
                <w:rFonts w:hint="cs"/>
                <w:rtl/>
                <w:lang w:eastAsia="en-US" w:bidi="ar-SA"/>
              </w:rPr>
              <w:t xml:space="preserve"> الاكاديمية</w:t>
            </w:r>
            <w:r w:rsidR="001A4740" w:rsidRPr="00544DFF">
              <w:rPr>
                <w:rFonts w:cs="David" w:hint="cs"/>
                <w:rtl/>
                <w:lang w:eastAsia="en-US"/>
              </w:rPr>
              <w:t>.</w:t>
            </w:r>
          </w:p>
          <w:p w:rsidR="00544DFF" w:rsidRPr="00544DFF" w:rsidRDefault="00544DFF" w:rsidP="005117E3">
            <w:pPr>
              <w:spacing w:line="312" w:lineRule="auto"/>
              <w:jc w:val="both"/>
              <w:rPr>
                <w:rFonts w:cs="David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Pr="00544DFF" w:rsidRDefault="001A4740" w:rsidP="005117E3">
            <w:pPr>
              <w:spacing w:line="312" w:lineRule="auto"/>
              <w:jc w:val="both"/>
              <w:rPr>
                <w:rFonts w:cs="David"/>
                <w:lang w:eastAsia="en-US"/>
              </w:rPr>
            </w:pPr>
            <w:r w:rsidRPr="00544DFF">
              <w:rPr>
                <w:rFonts w:cs="David" w:hint="cs"/>
                <w:rtl/>
                <w:lang w:eastAsia="en-US"/>
              </w:rPr>
              <w:t>מקור 8, (3-15), (15-25)</w:t>
            </w:r>
          </w:p>
        </w:tc>
      </w:tr>
      <w:tr w:rsidR="001A4740" w:rsidRPr="00544DFF" w:rsidTr="00474326"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Pr="00544DFF" w:rsidRDefault="001A4740" w:rsidP="005117E3">
            <w:pPr>
              <w:jc w:val="center"/>
              <w:rPr>
                <w:rFonts w:cs="David"/>
                <w:b/>
                <w:bCs/>
                <w:lang w:eastAsia="en-US"/>
              </w:rPr>
            </w:pPr>
            <w:r w:rsidRPr="00544DFF">
              <w:rPr>
                <w:rFonts w:cs="David" w:hint="cs"/>
                <w:b/>
                <w:bCs/>
                <w:rtl/>
                <w:lang w:eastAsia="en-US"/>
              </w:rPr>
              <w:t>11-12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Default="00121B78" w:rsidP="004B526E">
            <w:pPr>
              <w:spacing w:line="312" w:lineRule="auto"/>
              <w:jc w:val="both"/>
              <w:rPr>
                <w:rFonts w:cs="David"/>
                <w:rtl/>
                <w:lang w:eastAsia="en-US"/>
              </w:rPr>
            </w:pPr>
            <w:r>
              <w:rPr>
                <w:rFonts w:hint="cs"/>
                <w:rtl/>
                <w:lang w:eastAsia="en-US" w:bidi="ar-SA"/>
              </w:rPr>
              <w:t xml:space="preserve">كتابة خلفية </w:t>
            </w:r>
            <w:r w:rsidR="004B526E">
              <w:rPr>
                <w:rFonts w:hint="cs"/>
                <w:rtl/>
                <w:lang w:eastAsia="en-US" w:bidi="ar-SA"/>
              </w:rPr>
              <w:t>نظريه</w:t>
            </w:r>
            <w:r>
              <w:rPr>
                <w:rFonts w:hint="cs"/>
                <w:rtl/>
                <w:lang w:eastAsia="en-US" w:bidi="ar-SA"/>
              </w:rPr>
              <w:t xml:space="preserve"> واخذ </w:t>
            </w:r>
            <w:r>
              <w:rPr>
                <w:lang w:eastAsia="en-US" w:bidi="ar-SA"/>
              </w:rPr>
              <w:t>feedback</w:t>
            </w:r>
            <w:r w:rsidR="001A4740" w:rsidRPr="00544DFF">
              <w:rPr>
                <w:rFonts w:cs="David" w:hint="cs"/>
                <w:rtl/>
                <w:lang w:eastAsia="en-US"/>
              </w:rPr>
              <w:t>.</w:t>
            </w:r>
          </w:p>
          <w:p w:rsidR="00544DFF" w:rsidRPr="00544DFF" w:rsidRDefault="00544DFF" w:rsidP="005117E3">
            <w:pPr>
              <w:spacing w:line="312" w:lineRule="auto"/>
              <w:jc w:val="both"/>
              <w:rPr>
                <w:rFonts w:cs="David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Pr="00544DFF" w:rsidRDefault="00601C1F" w:rsidP="005117E3">
            <w:pPr>
              <w:spacing w:line="312" w:lineRule="auto"/>
              <w:jc w:val="both"/>
              <w:rPr>
                <w:rFonts w:cs="David"/>
                <w:lang w:eastAsia="en-US"/>
              </w:rPr>
            </w:pPr>
            <w:r>
              <w:rPr>
                <w:rFonts w:cs="David" w:hint="cs"/>
                <w:rtl/>
                <w:lang w:eastAsia="en-US"/>
              </w:rPr>
              <w:t>מקור 3</w:t>
            </w:r>
          </w:p>
        </w:tc>
      </w:tr>
      <w:tr w:rsidR="001A4740" w:rsidRPr="00544DFF" w:rsidTr="00474326"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Pr="00544DFF" w:rsidRDefault="001A4740" w:rsidP="005117E3">
            <w:pPr>
              <w:jc w:val="center"/>
              <w:rPr>
                <w:rFonts w:cs="David"/>
                <w:b/>
                <w:bCs/>
                <w:lang w:eastAsia="en-US"/>
              </w:rPr>
            </w:pPr>
            <w:r w:rsidRPr="00544DFF">
              <w:rPr>
                <w:rFonts w:cs="David" w:hint="cs"/>
                <w:b/>
                <w:bCs/>
                <w:rtl/>
                <w:lang w:eastAsia="en-US"/>
              </w:rPr>
              <w:t>13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Default="00121B78" w:rsidP="005117E3">
            <w:pPr>
              <w:spacing w:line="312" w:lineRule="auto"/>
              <w:jc w:val="both"/>
              <w:rPr>
                <w:rFonts w:cs="David"/>
                <w:rtl/>
                <w:lang w:eastAsia="en-US"/>
              </w:rPr>
            </w:pPr>
            <w:r>
              <w:rPr>
                <w:rFonts w:hint="cs"/>
                <w:rtl/>
                <w:lang w:eastAsia="en-US" w:bidi="ar-SA"/>
              </w:rPr>
              <w:t>كتابة النقاش النقدي</w:t>
            </w:r>
            <w:r w:rsidR="001A4740" w:rsidRPr="00544DFF">
              <w:rPr>
                <w:rFonts w:cs="David" w:hint="cs"/>
                <w:rtl/>
                <w:lang w:eastAsia="en-US"/>
              </w:rPr>
              <w:t>.</w:t>
            </w:r>
          </w:p>
          <w:p w:rsidR="00544DFF" w:rsidRPr="00544DFF" w:rsidRDefault="00544DFF" w:rsidP="005117E3">
            <w:pPr>
              <w:spacing w:line="312" w:lineRule="auto"/>
              <w:jc w:val="both"/>
              <w:rPr>
                <w:rFonts w:cs="David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740" w:rsidRPr="00544DFF" w:rsidRDefault="001A4740" w:rsidP="005117E3">
            <w:pPr>
              <w:spacing w:line="312" w:lineRule="auto"/>
              <w:jc w:val="both"/>
              <w:rPr>
                <w:rFonts w:cs="David"/>
                <w:lang w:eastAsia="en-US"/>
              </w:rPr>
            </w:pPr>
          </w:p>
        </w:tc>
      </w:tr>
      <w:tr w:rsidR="004B526E" w:rsidRPr="00544DFF" w:rsidTr="00474326"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526E" w:rsidRPr="00544DFF" w:rsidRDefault="004B526E" w:rsidP="005117E3">
            <w:pPr>
              <w:jc w:val="center"/>
              <w:rPr>
                <w:rFonts w:cs="David"/>
                <w:b/>
                <w:bCs/>
                <w:lang w:eastAsia="en-US" w:bidi="ar-SA"/>
              </w:rPr>
            </w:pPr>
            <w:r>
              <w:rPr>
                <w:rFonts w:cs="David" w:hint="cs"/>
                <w:b/>
                <w:bCs/>
                <w:rtl/>
                <w:lang w:eastAsia="en-US" w:bidi="ar-SA"/>
              </w:rPr>
              <w:t>14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526E" w:rsidRDefault="004B526E" w:rsidP="007E0A78">
            <w:pPr>
              <w:spacing w:line="312" w:lineRule="auto"/>
              <w:jc w:val="both"/>
              <w:rPr>
                <w:rFonts w:cs="David"/>
                <w:rtl/>
                <w:lang w:eastAsia="en-US"/>
              </w:rPr>
            </w:pPr>
            <w:r>
              <w:rPr>
                <w:rFonts w:hint="cs"/>
                <w:rtl/>
                <w:lang w:eastAsia="en-US" w:bidi="ar-SA"/>
              </w:rPr>
              <w:t xml:space="preserve">كتابة المقدمة وكتابة </w:t>
            </w:r>
            <w:r w:rsidRPr="007E0A78">
              <w:rPr>
                <w:rFonts w:hint="cs"/>
                <w:rtl/>
                <w:lang w:eastAsia="en-US" w:bidi="ar-SA"/>
              </w:rPr>
              <w:t>قائمة</w:t>
            </w:r>
            <w:r w:rsidRPr="007E0A78">
              <w:rPr>
                <w:rFonts w:cs="AF_Aseer" w:hint="cs"/>
                <w:sz w:val="37"/>
                <w:szCs w:val="37"/>
                <w:rtl/>
                <w:lang w:eastAsia="en-US" w:bidi="ar-SA"/>
              </w:rPr>
              <w:t xml:space="preserve"> </w:t>
            </w:r>
            <w:r w:rsidRPr="007E0A78">
              <w:rPr>
                <w:rFonts w:cs="AF_Aseer" w:hint="cs"/>
                <w:rtl/>
                <w:lang w:eastAsia="en-US" w:bidi="ar-SA"/>
              </w:rPr>
              <w:t>المراجع</w:t>
            </w:r>
            <w:r w:rsidRPr="007E0A78">
              <w:rPr>
                <w:rFonts w:cs="David" w:hint="cs"/>
                <w:rtl/>
                <w:lang w:eastAsia="en-US" w:bidi="ar-SA"/>
              </w:rPr>
              <w:t xml:space="preserve"> </w:t>
            </w:r>
            <w:r>
              <w:rPr>
                <w:rFonts w:hint="cs"/>
                <w:rtl/>
                <w:lang w:eastAsia="en-US" w:bidi="ar-SA"/>
              </w:rPr>
              <w:t>تصحيح الوظيفة</w:t>
            </w:r>
            <w:r w:rsidRPr="00544DFF">
              <w:rPr>
                <w:rFonts w:cs="David" w:hint="cs"/>
                <w:rtl/>
                <w:lang w:eastAsia="en-US"/>
              </w:rPr>
              <w:t>.</w:t>
            </w:r>
          </w:p>
          <w:p w:rsidR="004B526E" w:rsidRPr="00544DFF" w:rsidRDefault="004B526E" w:rsidP="005117E3">
            <w:pPr>
              <w:spacing w:line="312" w:lineRule="auto"/>
              <w:jc w:val="both"/>
              <w:rPr>
                <w:rFonts w:cs="David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526E" w:rsidRPr="00544DFF" w:rsidRDefault="004B526E" w:rsidP="006A18C1">
            <w:pPr>
              <w:spacing w:line="312" w:lineRule="auto"/>
              <w:jc w:val="both"/>
              <w:rPr>
                <w:rFonts w:cs="David"/>
                <w:lang w:eastAsia="en-US"/>
              </w:rPr>
            </w:pPr>
            <w:r w:rsidRPr="00544DFF">
              <w:rPr>
                <w:rFonts w:cs="David" w:hint="cs"/>
                <w:rtl/>
                <w:lang w:eastAsia="en-US"/>
              </w:rPr>
              <w:t>מקור 13, (7-45)</w:t>
            </w:r>
          </w:p>
        </w:tc>
      </w:tr>
      <w:tr w:rsidR="004B526E" w:rsidRPr="00544DFF" w:rsidTr="00474326"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526E" w:rsidRPr="00544DFF" w:rsidRDefault="004B526E" w:rsidP="005117E3">
            <w:pPr>
              <w:jc w:val="center"/>
              <w:rPr>
                <w:rFonts w:cs="David"/>
                <w:b/>
                <w:bCs/>
                <w:rtl/>
                <w:lang w:eastAsia="en-US" w:bidi="ar-SA"/>
              </w:rPr>
            </w:pPr>
            <w:r>
              <w:rPr>
                <w:rFonts w:cs="David" w:hint="cs"/>
                <w:b/>
                <w:bCs/>
                <w:rtl/>
                <w:lang w:eastAsia="en-US" w:bidi="ar-SA"/>
              </w:rPr>
              <w:t>15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526E" w:rsidRPr="00C52C90" w:rsidRDefault="00C52C90" w:rsidP="007E0A78">
            <w:pPr>
              <w:spacing w:line="312" w:lineRule="auto"/>
              <w:jc w:val="both"/>
              <w:rPr>
                <w:rFonts w:asciiTheme="majorBidi" w:hAnsiTheme="majorBidi" w:cstheme="majorBidi"/>
                <w:rtl/>
                <w:lang w:eastAsia="en-US" w:bidi="ar-SA"/>
              </w:rPr>
            </w:pPr>
            <w:r w:rsidRPr="00C52C90">
              <w:rPr>
                <w:rFonts w:asciiTheme="majorBidi" w:hAnsiTheme="majorBidi" w:cstheme="majorBidi"/>
                <w:rtl/>
                <w:lang w:eastAsia="en-US" w:bidi="ar-SA"/>
              </w:rPr>
              <w:t>تلخيص واجمال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526E" w:rsidRPr="00544DFF" w:rsidRDefault="004B526E" w:rsidP="006A18C1">
            <w:pPr>
              <w:spacing w:line="312" w:lineRule="auto"/>
              <w:jc w:val="both"/>
              <w:rPr>
                <w:rFonts w:cs="David"/>
                <w:rtl/>
                <w:lang w:eastAsia="en-US"/>
              </w:rPr>
            </w:pPr>
          </w:p>
        </w:tc>
      </w:tr>
    </w:tbl>
    <w:p w:rsidR="001A4740" w:rsidRDefault="001A4740" w:rsidP="001A4740">
      <w:pPr>
        <w:jc w:val="center"/>
        <w:rPr>
          <w:rFonts w:cs="AF_Aseer"/>
          <w:sz w:val="37"/>
          <w:szCs w:val="37"/>
          <w:u w:val="single"/>
          <w:rtl/>
          <w:lang w:eastAsia="en-US" w:bidi="ar-SA"/>
        </w:rPr>
      </w:pPr>
    </w:p>
    <w:p w:rsidR="00121B78" w:rsidRPr="00C52C90" w:rsidRDefault="00C52C90" w:rsidP="001A4740">
      <w:pPr>
        <w:jc w:val="center"/>
        <w:rPr>
          <w:rFonts w:cstheme="minorBidi"/>
          <w:sz w:val="37"/>
          <w:szCs w:val="37"/>
          <w:u w:val="single"/>
          <w:rtl/>
          <w:lang w:eastAsia="en-US" w:bidi="ar-SA"/>
        </w:rPr>
      </w:pPr>
      <w:r>
        <w:rPr>
          <w:rFonts w:cstheme="minorBidi" w:hint="cs"/>
          <w:sz w:val="37"/>
          <w:szCs w:val="37"/>
          <w:u w:val="single"/>
          <w:rtl/>
          <w:lang w:eastAsia="en-US" w:bidi="ar-SA"/>
        </w:rPr>
        <w:t>ملاحظه: يمكن ان تطرأ تغييرات او تعديلات في خطة المساق</w:t>
      </w:r>
    </w:p>
    <w:p w:rsidR="00121B78" w:rsidRDefault="00121B78" w:rsidP="001A4740">
      <w:pPr>
        <w:jc w:val="center"/>
        <w:rPr>
          <w:rFonts w:cs="AF_Aseer"/>
          <w:sz w:val="37"/>
          <w:szCs w:val="37"/>
          <w:u w:val="single"/>
          <w:rtl/>
          <w:lang w:eastAsia="en-US" w:bidi="ar-SA"/>
        </w:rPr>
      </w:pPr>
    </w:p>
    <w:p w:rsidR="001A4740" w:rsidRDefault="001A4740" w:rsidP="001A4740">
      <w:pPr>
        <w:jc w:val="center"/>
        <w:rPr>
          <w:rFonts w:cs="TopType Soncino"/>
          <w:b/>
          <w:bCs/>
          <w:sz w:val="22"/>
          <w:szCs w:val="22"/>
          <w:u w:val="single"/>
          <w:rtl/>
          <w:lang w:eastAsia="en-US" w:bidi="ar-SA"/>
        </w:rPr>
      </w:pPr>
      <w:r>
        <w:rPr>
          <w:rFonts w:cs="AF_Aseer" w:hint="cs"/>
          <w:sz w:val="37"/>
          <w:szCs w:val="37"/>
          <w:u w:val="single"/>
          <w:rtl/>
          <w:lang w:eastAsia="en-US" w:bidi="ar-SA"/>
        </w:rPr>
        <w:t>المراجع</w:t>
      </w:r>
      <w:r>
        <w:rPr>
          <w:rFonts w:cs="Traditional Arabic" w:hint="cs"/>
          <w:b/>
          <w:bCs/>
          <w:sz w:val="22"/>
          <w:szCs w:val="22"/>
          <w:u w:val="single"/>
          <w:rtl/>
          <w:lang w:eastAsia="en-US" w:bidi="ar-SA"/>
        </w:rPr>
        <w:t xml:space="preserve"> </w:t>
      </w:r>
      <w:r>
        <w:rPr>
          <w:rFonts w:cs="TopType Soncino" w:hint="cs"/>
          <w:b/>
          <w:bCs/>
          <w:sz w:val="22"/>
          <w:szCs w:val="22"/>
          <w:u w:val="single"/>
          <w:rtl/>
          <w:lang w:eastAsia="en-US" w:bidi="ar-SA"/>
        </w:rPr>
        <w:t>(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eastAsia="en-US"/>
        </w:rPr>
        <w:t>ביבליוגרפיה</w:t>
      </w:r>
      <w:r>
        <w:rPr>
          <w:rFonts w:cs="TopType Soncino" w:hint="cs"/>
          <w:b/>
          <w:bCs/>
          <w:sz w:val="22"/>
          <w:szCs w:val="22"/>
          <w:u w:val="single"/>
          <w:rtl/>
          <w:lang w:eastAsia="en-US" w:bidi="ar-SA"/>
        </w:rPr>
        <w:t>)</w:t>
      </w:r>
    </w:p>
    <w:p w:rsidR="001A4740" w:rsidRDefault="001A4740" w:rsidP="001A4740">
      <w:pPr>
        <w:jc w:val="center"/>
        <w:rPr>
          <w:rFonts w:cs="TopType Soncino"/>
          <w:b/>
          <w:bCs/>
          <w:sz w:val="22"/>
          <w:szCs w:val="22"/>
          <w:u w:val="single"/>
          <w:rtl/>
          <w:lang w:eastAsia="en-US" w:bidi="ar-SA"/>
        </w:rPr>
      </w:pPr>
    </w:p>
    <w:p w:rsidR="00351C2A" w:rsidRDefault="001A4740" w:rsidP="001A4740">
      <w:pPr>
        <w:numPr>
          <w:ilvl w:val="0"/>
          <w:numId w:val="1"/>
        </w:numPr>
        <w:tabs>
          <w:tab w:val="num" w:pos="-154"/>
        </w:tabs>
        <w:spacing w:line="360" w:lineRule="auto"/>
        <w:ind w:left="26" w:firstLine="0"/>
        <w:jc w:val="both"/>
        <w:rPr>
          <w:rFonts w:cs="Arabic Transparent"/>
          <w:sz w:val="26"/>
          <w:szCs w:val="26"/>
          <w:lang w:eastAsia="en-US" w:bidi="ar-SA"/>
        </w:rPr>
      </w:pPr>
      <w:r>
        <w:rPr>
          <w:rFonts w:cs="Arabic Transparent" w:hint="cs"/>
          <w:sz w:val="26"/>
          <w:szCs w:val="26"/>
          <w:rtl/>
          <w:lang w:eastAsia="en-US" w:bidi="ar-SA"/>
        </w:rPr>
        <w:t>اشتية, محمد علي</w:t>
      </w:r>
      <w:r>
        <w:rPr>
          <w:rFonts w:cs="Arabic Transparent" w:hint="cs"/>
          <w:sz w:val="26"/>
          <w:szCs w:val="26"/>
          <w:rtl/>
          <w:lang w:eastAsia="en-US" w:bidi="ar-LB"/>
        </w:rPr>
        <w:t>,</w:t>
      </w:r>
      <w:r>
        <w:rPr>
          <w:rFonts w:cs="Arabic Transparent" w:hint="cs"/>
          <w:sz w:val="26"/>
          <w:szCs w:val="26"/>
          <w:rtl/>
          <w:lang w:eastAsia="en-US"/>
        </w:rPr>
        <w:t xml:space="preserve"> (1990)</w:t>
      </w:r>
      <w:r w:rsidR="00C52C90">
        <w:rPr>
          <w:rFonts w:cstheme="minorBidi" w:hint="cs"/>
          <w:sz w:val="26"/>
          <w:szCs w:val="26"/>
          <w:rtl/>
          <w:lang w:eastAsia="en-US"/>
        </w:rPr>
        <w:t>.</w:t>
      </w:r>
      <w:r w:rsidRPr="00C52C90">
        <w:rPr>
          <w:rFonts w:cs="Arabic Transparent" w:hint="cs"/>
          <w:i/>
          <w:iCs/>
          <w:sz w:val="26"/>
          <w:szCs w:val="26"/>
          <w:rtl/>
          <w:lang w:eastAsia="en-US" w:bidi="ar-SA"/>
        </w:rPr>
        <w:t xml:space="preserve"> دليل الباحث العربي في كتابة البحث ونشره</w:t>
      </w:r>
      <w:r>
        <w:rPr>
          <w:rFonts w:cs="Arabic Transparent" w:hint="cs"/>
          <w:sz w:val="26"/>
          <w:szCs w:val="26"/>
          <w:rtl/>
          <w:lang w:eastAsia="en-US" w:bidi="ar-SA"/>
        </w:rPr>
        <w:t>. القدس: مطبعة</w:t>
      </w:r>
    </w:p>
    <w:p w:rsidR="001A4740" w:rsidRDefault="00351C2A" w:rsidP="00351C2A">
      <w:pPr>
        <w:spacing w:line="360" w:lineRule="auto"/>
        <w:ind w:left="26"/>
        <w:jc w:val="both"/>
        <w:rPr>
          <w:rFonts w:cs="Arabic Transparent"/>
          <w:sz w:val="26"/>
          <w:szCs w:val="26"/>
          <w:rtl/>
          <w:lang w:eastAsia="en-US" w:bidi="ar-SA"/>
        </w:rPr>
      </w:pPr>
      <w:r>
        <w:rPr>
          <w:rFonts w:cs="Arabic Transparent" w:hint="cs"/>
          <w:sz w:val="26"/>
          <w:szCs w:val="26"/>
          <w:rtl/>
          <w:lang w:eastAsia="en-US" w:bidi="ar-SA"/>
        </w:rPr>
        <w:t xml:space="preserve">       </w:t>
      </w:r>
      <w:r w:rsidR="001A4740">
        <w:rPr>
          <w:rFonts w:cs="Arabic Transparent" w:hint="cs"/>
          <w:sz w:val="26"/>
          <w:szCs w:val="26"/>
          <w:rtl/>
          <w:lang w:eastAsia="en-US" w:bidi="ar-SA"/>
        </w:rPr>
        <w:t xml:space="preserve"> القادسية.</w:t>
      </w:r>
    </w:p>
    <w:p w:rsidR="001A4740" w:rsidRDefault="001A4740" w:rsidP="001A4740">
      <w:pPr>
        <w:numPr>
          <w:ilvl w:val="0"/>
          <w:numId w:val="1"/>
        </w:numPr>
        <w:tabs>
          <w:tab w:val="num" w:pos="-154"/>
        </w:tabs>
        <w:spacing w:line="360" w:lineRule="auto"/>
        <w:ind w:left="26" w:firstLine="0"/>
        <w:jc w:val="both"/>
        <w:rPr>
          <w:rFonts w:cs="Arabic Transparent"/>
          <w:sz w:val="26"/>
          <w:szCs w:val="26"/>
          <w:rtl/>
          <w:lang w:eastAsia="en-US" w:bidi="ar-SA"/>
        </w:rPr>
      </w:pPr>
      <w:r>
        <w:rPr>
          <w:rFonts w:cs="Arabic Transparent" w:hint="cs"/>
          <w:sz w:val="22"/>
          <w:szCs w:val="22"/>
          <w:rtl/>
          <w:lang w:eastAsia="en-US" w:bidi="ar-SA"/>
        </w:rPr>
        <w:t>الذنيبات بوحوش عمار, (1989)</w:t>
      </w:r>
      <w:r w:rsidR="00C52C90">
        <w:rPr>
          <w:rFonts w:cstheme="minorBidi" w:hint="cs"/>
          <w:sz w:val="22"/>
          <w:szCs w:val="22"/>
          <w:rtl/>
          <w:lang w:eastAsia="en-US"/>
        </w:rPr>
        <w:t>.</w:t>
      </w:r>
      <w:r>
        <w:rPr>
          <w:rFonts w:cs="Arabic Transparent" w:hint="cs"/>
          <w:sz w:val="22"/>
          <w:szCs w:val="22"/>
          <w:rtl/>
          <w:lang w:eastAsia="en-US" w:bidi="ar-SA"/>
        </w:rPr>
        <w:t xml:space="preserve"> </w:t>
      </w:r>
      <w:r w:rsidRPr="00C52C90">
        <w:rPr>
          <w:rFonts w:cs="Arabic Transparent" w:hint="cs"/>
          <w:i/>
          <w:iCs/>
          <w:sz w:val="22"/>
          <w:szCs w:val="22"/>
          <w:rtl/>
          <w:lang w:eastAsia="en-US" w:bidi="ar-SA"/>
        </w:rPr>
        <w:t>مناهج البحث العلمي</w:t>
      </w:r>
      <w:r>
        <w:rPr>
          <w:rFonts w:cs="Arabic Transparent" w:hint="cs"/>
          <w:sz w:val="22"/>
          <w:szCs w:val="22"/>
          <w:rtl/>
          <w:lang w:eastAsia="en-US" w:bidi="ar-SA"/>
        </w:rPr>
        <w:t>, مكتبة المنار, (140- 172).</w:t>
      </w:r>
    </w:p>
    <w:p w:rsidR="001A4740" w:rsidRDefault="001A4740" w:rsidP="001A4740">
      <w:pPr>
        <w:numPr>
          <w:ilvl w:val="0"/>
          <w:numId w:val="1"/>
        </w:numPr>
        <w:spacing w:line="360" w:lineRule="auto"/>
        <w:ind w:left="26" w:firstLine="0"/>
        <w:jc w:val="both"/>
        <w:rPr>
          <w:rFonts w:cs="Arabic Transparent"/>
          <w:sz w:val="26"/>
          <w:szCs w:val="26"/>
          <w:lang w:eastAsia="en-US" w:bidi="ar-SA"/>
        </w:rPr>
      </w:pPr>
      <w:r>
        <w:rPr>
          <w:rFonts w:cs="Arabic Transparent" w:hint="cs"/>
          <w:sz w:val="22"/>
          <w:szCs w:val="22"/>
          <w:rtl/>
          <w:lang w:eastAsia="en-US" w:bidi="ar-SA"/>
        </w:rPr>
        <w:t>شلبي, احمد. (1989</w:t>
      </w:r>
      <w:r w:rsidRPr="00C52C90">
        <w:rPr>
          <w:rFonts w:cs="Arabic Transparent" w:hint="cs"/>
          <w:sz w:val="22"/>
          <w:szCs w:val="22"/>
          <w:rtl/>
          <w:lang w:eastAsia="en-US" w:bidi="ar-SA"/>
        </w:rPr>
        <w:t>)</w:t>
      </w:r>
      <w:r w:rsidR="00C52C90" w:rsidRPr="00C52C90">
        <w:rPr>
          <w:rFonts w:cstheme="minorBidi" w:hint="cs"/>
          <w:sz w:val="22"/>
          <w:szCs w:val="22"/>
          <w:rtl/>
          <w:lang w:eastAsia="en-US"/>
        </w:rPr>
        <w:t>.</w:t>
      </w:r>
      <w:r w:rsidRPr="00C52C90">
        <w:rPr>
          <w:rFonts w:cs="Arabic Transparent" w:hint="cs"/>
          <w:sz w:val="22"/>
          <w:szCs w:val="22"/>
          <w:rtl/>
          <w:lang w:eastAsia="en-US" w:bidi="ar-SA"/>
        </w:rPr>
        <w:t xml:space="preserve"> </w:t>
      </w:r>
      <w:r w:rsidRPr="00C52C90">
        <w:rPr>
          <w:rFonts w:cs="Arabic Transparent" w:hint="cs"/>
          <w:i/>
          <w:iCs/>
          <w:sz w:val="22"/>
          <w:szCs w:val="22"/>
          <w:rtl/>
          <w:lang w:eastAsia="en-US" w:bidi="ar-SA"/>
        </w:rPr>
        <w:t xml:space="preserve">كيف اكتب بحثاً </w:t>
      </w:r>
      <w:r w:rsidR="00351C2A" w:rsidRPr="00C52C90">
        <w:rPr>
          <w:rFonts w:cs="Arabic Transparent" w:hint="cs"/>
          <w:i/>
          <w:iCs/>
          <w:sz w:val="22"/>
          <w:szCs w:val="22"/>
          <w:rtl/>
          <w:lang w:eastAsia="en-US" w:bidi="ar-SA"/>
        </w:rPr>
        <w:t>أو</w:t>
      </w:r>
      <w:r w:rsidRPr="00C52C90">
        <w:rPr>
          <w:rFonts w:cs="Arabic Transparent" w:hint="cs"/>
          <w:i/>
          <w:iCs/>
          <w:sz w:val="22"/>
          <w:szCs w:val="22"/>
          <w:rtl/>
          <w:lang w:eastAsia="en-US" w:bidi="ar-SA"/>
        </w:rPr>
        <w:t xml:space="preserve"> رسالة؟.</w:t>
      </w:r>
      <w:r>
        <w:rPr>
          <w:rFonts w:cs="Arabic Transparent" w:hint="cs"/>
          <w:sz w:val="22"/>
          <w:szCs w:val="22"/>
          <w:rtl/>
          <w:lang w:eastAsia="en-US" w:bidi="ar-SA"/>
        </w:rPr>
        <w:t xml:space="preserve"> القاهرة: مكتبة النهضة المصرية.</w:t>
      </w:r>
    </w:p>
    <w:p w:rsidR="001A4740" w:rsidRDefault="001A4740" w:rsidP="00544DFF">
      <w:pPr>
        <w:numPr>
          <w:ilvl w:val="0"/>
          <w:numId w:val="1"/>
        </w:numPr>
        <w:spacing w:line="360" w:lineRule="auto"/>
        <w:ind w:right="283" w:hanging="694"/>
        <w:jc w:val="both"/>
        <w:rPr>
          <w:rFonts w:cs="Arabic Transparent"/>
          <w:sz w:val="22"/>
          <w:szCs w:val="22"/>
          <w:lang w:eastAsia="en-US" w:bidi="ar-SA"/>
        </w:rPr>
      </w:pPr>
      <w:r>
        <w:rPr>
          <w:sz w:val="22"/>
          <w:szCs w:val="22"/>
          <w:rtl/>
          <w:lang w:eastAsia="en-US" w:bidi="ar-SA"/>
        </w:rPr>
        <w:t xml:space="preserve"> </w:t>
      </w:r>
      <w:r>
        <w:rPr>
          <w:rFonts w:cs="Arabic Transparent" w:hint="cs"/>
          <w:sz w:val="22"/>
          <w:szCs w:val="22"/>
          <w:rtl/>
          <w:lang w:eastAsia="en-US" w:bidi="ar-SA"/>
        </w:rPr>
        <w:t>عاقل, فاخر. (1989)</w:t>
      </w:r>
      <w:r w:rsidR="00C52C90">
        <w:rPr>
          <w:rFonts w:cstheme="minorBidi" w:hint="cs"/>
          <w:sz w:val="22"/>
          <w:szCs w:val="22"/>
          <w:rtl/>
          <w:lang w:eastAsia="en-US"/>
        </w:rPr>
        <w:t>.</w:t>
      </w:r>
      <w:r>
        <w:rPr>
          <w:rFonts w:cs="Arabic Transparent" w:hint="cs"/>
          <w:sz w:val="22"/>
          <w:szCs w:val="22"/>
          <w:rtl/>
          <w:lang w:eastAsia="en-US" w:bidi="ar-SA"/>
        </w:rPr>
        <w:t xml:space="preserve"> </w:t>
      </w:r>
      <w:r w:rsidR="00351C2A" w:rsidRPr="00C52C90">
        <w:rPr>
          <w:rFonts w:cs="Arabic Transparent" w:hint="cs"/>
          <w:i/>
          <w:iCs/>
          <w:rtl/>
          <w:lang w:eastAsia="en-US" w:bidi="ar-SA"/>
        </w:rPr>
        <w:t>أسس</w:t>
      </w:r>
      <w:r w:rsidRPr="00C52C90">
        <w:rPr>
          <w:rFonts w:cs="Arabic Transparent" w:hint="cs"/>
          <w:i/>
          <w:iCs/>
          <w:rtl/>
          <w:lang w:eastAsia="en-US" w:bidi="ar-SA"/>
        </w:rPr>
        <w:t xml:space="preserve"> البحث العلمي في العلوم السلوكية.</w:t>
      </w:r>
      <w:r>
        <w:rPr>
          <w:rFonts w:cs="Arabic Transparent" w:hint="cs"/>
          <w:sz w:val="22"/>
          <w:szCs w:val="22"/>
          <w:rtl/>
          <w:lang w:eastAsia="en-US" w:bidi="ar-SA"/>
        </w:rPr>
        <w:t xml:space="preserve"> بيروت: دار العلم للملايين.</w:t>
      </w:r>
    </w:p>
    <w:p w:rsidR="001A4740" w:rsidRDefault="001A4740" w:rsidP="00544DFF">
      <w:pPr>
        <w:numPr>
          <w:ilvl w:val="0"/>
          <w:numId w:val="1"/>
        </w:numPr>
        <w:spacing w:line="360" w:lineRule="auto"/>
        <w:ind w:right="283" w:hanging="694"/>
        <w:jc w:val="both"/>
        <w:rPr>
          <w:rFonts w:cs="Arabic Transparent"/>
          <w:sz w:val="22"/>
          <w:szCs w:val="22"/>
          <w:rtl/>
          <w:lang w:eastAsia="en-US" w:bidi="ar-SA"/>
        </w:rPr>
      </w:pPr>
      <w:r>
        <w:rPr>
          <w:rFonts w:cs="Arabic Transparent" w:hint="cs"/>
          <w:sz w:val="22"/>
          <w:szCs w:val="22"/>
          <w:rtl/>
          <w:lang w:eastAsia="en-US" w:bidi="ar-SA"/>
        </w:rPr>
        <w:t xml:space="preserve">عدس, عبد الرحمن,(1992) عبيدات, ذوقان وآخرون. </w:t>
      </w:r>
      <w:r w:rsidRPr="00C52C90">
        <w:rPr>
          <w:rFonts w:cs="Arabic Transparent" w:hint="cs"/>
          <w:i/>
          <w:iCs/>
          <w:sz w:val="22"/>
          <w:szCs w:val="22"/>
          <w:rtl/>
          <w:lang w:eastAsia="en-US" w:bidi="ar-SA"/>
        </w:rPr>
        <w:t xml:space="preserve">البحث العلمي: مفهومه, </w:t>
      </w:r>
      <w:r w:rsidR="00544DFF" w:rsidRPr="00C52C90">
        <w:rPr>
          <w:rFonts w:cs="Arabic Transparent" w:hint="cs"/>
          <w:i/>
          <w:iCs/>
          <w:sz w:val="22"/>
          <w:szCs w:val="22"/>
          <w:rtl/>
          <w:lang w:eastAsia="en-US" w:bidi="ar-SA"/>
        </w:rPr>
        <w:t>أدواته</w:t>
      </w:r>
      <w:r w:rsidRPr="00C52C90">
        <w:rPr>
          <w:rFonts w:cs="Arabic Transparent" w:hint="cs"/>
          <w:i/>
          <w:iCs/>
          <w:sz w:val="22"/>
          <w:szCs w:val="22"/>
          <w:rtl/>
          <w:lang w:eastAsia="en-US" w:bidi="ar-SA"/>
        </w:rPr>
        <w:t xml:space="preserve"> </w:t>
      </w:r>
      <w:r w:rsidR="00544DFF" w:rsidRPr="00C52C90">
        <w:rPr>
          <w:rFonts w:cs="Arabic Transparent" w:hint="cs"/>
          <w:i/>
          <w:iCs/>
          <w:sz w:val="22"/>
          <w:szCs w:val="22"/>
          <w:rtl/>
          <w:lang w:eastAsia="en-US" w:bidi="ar-SA"/>
        </w:rPr>
        <w:t>وأساليبه</w:t>
      </w:r>
      <w:r>
        <w:rPr>
          <w:rFonts w:cs="Arabic Transparent" w:hint="cs"/>
          <w:sz w:val="22"/>
          <w:szCs w:val="22"/>
          <w:rtl/>
          <w:lang w:eastAsia="en-US" w:bidi="ar-SA"/>
        </w:rPr>
        <w:t>. عمان: دار الفكر, (15-30).</w:t>
      </w:r>
    </w:p>
    <w:p w:rsidR="001A4740" w:rsidRPr="00544DFF" w:rsidRDefault="001A4740" w:rsidP="00544DFF">
      <w:pPr>
        <w:numPr>
          <w:ilvl w:val="0"/>
          <w:numId w:val="1"/>
        </w:numPr>
        <w:spacing w:line="360" w:lineRule="auto"/>
        <w:ind w:hanging="694"/>
        <w:jc w:val="both"/>
        <w:rPr>
          <w:rFonts w:cs="Arabic Transparent"/>
          <w:sz w:val="26"/>
          <w:szCs w:val="26"/>
          <w:lang w:eastAsia="en-US" w:bidi="ar-SA"/>
        </w:rPr>
      </w:pPr>
      <w:r w:rsidRPr="00544DFF">
        <w:rPr>
          <w:rFonts w:cs="Arabic Transparent" w:hint="cs"/>
          <w:sz w:val="26"/>
          <w:szCs w:val="26"/>
          <w:rtl/>
          <w:lang w:eastAsia="en-US" w:bidi="ar-SA"/>
        </w:rPr>
        <w:lastRenderedPageBreak/>
        <w:t>الكيلاني, عبدالله زيد, (2004)</w:t>
      </w:r>
      <w:r w:rsidR="00C52C90">
        <w:rPr>
          <w:rFonts w:cstheme="minorBidi" w:hint="cs"/>
          <w:b/>
          <w:bCs/>
          <w:sz w:val="26"/>
          <w:szCs w:val="26"/>
          <w:rtl/>
          <w:lang w:eastAsia="en-US"/>
        </w:rPr>
        <w:t>.</w:t>
      </w:r>
      <w:r>
        <w:rPr>
          <w:rFonts w:cs="Arabic Transparent" w:hint="cs"/>
          <w:b/>
          <w:bCs/>
          <w:sz w:val="26"/>
          <w:szCs w:val="26"/>
          <w:rtl/>
          <w:lang w:eastAsia="en-US" w:bidi="ar-SA"/>
        </w:rPr>
        <w:t xml:space="preserve"> </w:t>
      </w:r>
      <w:r w:rsidRPr="00C52C90">
        <w:rPr>
          <w:rFonts w:cs="Arabic Transparent" w:hint="cs"/>
          <w:i/>
          <w:iCs/>
          <w:sz w:val="26"/>
          <w:szCs w:val="26"/>
          <w:rtl/>
          <w:lang w:eastAsia="en-US" w:bidi="ar-SA"/>
        </w:rPr>
        <w:t>دليل الرسائل والأطروحات الجامعية,</w:t>
      </w:r>
      <w:r>
        <w:rPr>
          <w:rFonts w:cs="Arabic Transparent" w:hint="cs"/>
          <w:b/>
          <w:bCs/>
          <w:sz w:val="26"/>
          <w:szCs w:val="26"/>
          <w:rtl/>
          <w:lang w:eastAsia="en-US" w:bidi="ar-SA"/>
        </w:rPr>
        <w:t xml:space="preserve"> </w:t>
      </w:r>
      <w:r w:rsidRPr="00544DFF">
        <w:rPr>
          <w:rFonts w:cs="Arabic Transparent" w:hint="cs"/>
          <w:sz w:val="26"/>
          <w:szCs w:val="26"/>
          <w:rtl/>
          <w:lang w:eastAsia="en-US" w:bidi="ar-SA"/>
        </w:rPr>
        <w:t>دار المسيرة, ص, 41-92.</w:t>
      </w:r>
    </w:p>
    <w:p w:rsidR="001A4740" w:rsidRDefault="001A4740" w:rsidP="001A4740">
      <w:pPr>
        <w:spacing w:line="360" w:lineRule="auto"/>
        <w:ind w:right="283"/>
        <w:jc w:val="both"/>
        <w:rPr>
          <w:rFonts w:cs="Arabic Transparent"/>
          <w:sz w:val="22"/>
          <w:szCs w:val="22"/>
          <w:lang w:eastAsia="en-US" w:bidi="ar-SA"/>
        </w:rPr>
      </w:pPr>
    </w:p>
    <w:p w:rsidR="001A4740" w:rsidRDefault="001A4740" w:rsidP="00351C2A">
      <w:pPr>
        <w:numPr>
          <w:ilvl w:val="0"/>
          <w:numId w:val="1"/>
        </w:numPr>
        <w:spacing w:line="360" w:lineRule="auto"/>
        <w:ind w:right="283" w:hanging="694"/>
        <w:jc w:val="both"/>
        <w:rPr>
          <w:rFonts w:cs="Arabic Transparent"/>
          <w:sz w:val="22"/>
          <w:szCs w:val="22"/>
          <w:lang w:eastAsia="en-US" w:bidi="ar-SA"/>
        </w:rPr>
      </w:pPr>
      <w:r>
        <w:rPr>
          <w:rFonts w:cs="Arabic Transparent" w:hint="cs"/>
          <w:sz w:val="22"/>
          <w:szCs w:val="22"/>
          <w:rtl/>
          <w:lang w:eastAsia="en-US" w:bidi="ar-SA"/>
        </w:rPr>
        <w:t>محسن يوسف, (2003)</w:t>
      </w:r>
      <w:r w:rsidR="00351C2A">
        <w:rPr>
          <w:rFonts w:cs="Arabic Transparent" w:hint="cs"/>
          <w:sz w:val="22"/>
          <w:szCs w:val="22"/>
          <w:rtl/>
          <w:lang w:eastAsia="en-US" w:bidi="ar-SA"/>
        </w:rPr>
        <w:t>.</w:t>
      </w:r>
      <w:r>
        <w:rPr>
          <w:rFonts w:cs="Arabic Transparent" w:hint="cs"/>
          <w:sz w:val="22"/>
          <w:szCs w:val="22"/>
          <w:rtl/>
          <w:lang w:eastAsia="en-US" w:bidi="ar-SA"/>
        </w:rPr>
        <w:t xml:space="preserve"> </w:t>
      </w:r>
      <w:r w:rsidRPr="00C52C90">
        <w:rPr>
          <w:rFonts w:cs="Arabic Transparent" w:hint="cs"/>
          <w:b/>
          <w:bCs/>
          <w:sz w:val="22"/>
          <w:szCs w:val="22"/>
          <w:rtl/>
          <w:lang w:eastAsia="en-US" w:bidi="ar-SA"/>
        </w:rPr>
        <w:t>الدليل العربي لإعداد الدراسات العلمية</w:t>
      </w:r>
      <w:r w:rsidR="00351C2A" w:rsidRPr="00C52C90">
        <w:rPr>
          <w:rFonts w:cs="Arabic Transparent" w:hint="cs"/>
          <w:b/>
          <w:bCs/>
          <w:sz w:val="22"/>
          <w:szCs w:val="22"/>
          <w:rtl/>
          <w:lang w:eastAsia="en-US" w:bidi="ar-SA"/>
        </w:rPr>
        <w:t>.</w:t>
      </w:r>
      <w:r w:rsidRPr="00C52C90">
        <w:rPr>
          <w:rFonts w:cs="Arabic Transparent" w:hint="cs"/>
          <w:sz w:val="22"/>
          <w:szCs w:val="22"/>
          <w:rtl/>
          <w:lang w:eastAsia="en-US" w:bidi="ar-SA"/>
        </w:rPr>
        <w:t xml:space="preserve"> بيت</w:t>
      </w:r>
      <w:r w:rsidRPr="00351C2A">
        <w:rPr>
          <w:rFonts w:cs="Arabic Transparent" w:hint="cs"/>
          <w:sz w:val="22"/>
          <w:szCs w:val="22"/>
          <w:rtl/>
          <w:lang w:eastAsia="en-US" w:bidi="ar-SA"/>
        </w:rPr>
        <w:t xml:space="preserve"> المقدس</w:t>
      </w:r>
      <w:r>
        <w:rPr>
          <w:rFonts w:cs="Arabic Transparent" w:hint="cs"/>
          <w:sz w:val="22"/>
          <w:szCs w:val="22"/>
          <w:rtl/>
          <w:lang w:eastAsia="en-US" w:bidi="ar-SA"/>
        </w:rPr>
        <w:t>, (39-56, 64-76)</w:t>
      </w:r>
    </w:p>
    <w:p w:rsidR="001A4740" w:rsidRDefault="001A4740" w:rsidP="001A4740">
      <w:pPr>
        <w:spacing w:line="360" w:lineRule="auto"/>
        <w:jc w:val="both"/>
        <w:rPr>
          <w:rFonts w:cs="Narkisim"/>
          <w:sz w:val="22"/>
          <w:szCs w:val="22"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8</w:t>
      </w:r>
      <w:r>
        <w:rPr>
          <w:rFonts w:cs="Narkisim" w:hint="cs"/>
          <w:sz w:val="22"/>
          <w:szCs w:val="22"/>
          <w:rtl/>
          <w:lang w:eastAsia="en-US"/>
        </w:rPr>
        <w:t xml:space="preserve">. אלחנני, א. (1981) </w:t>
      </w:r>
      <w:r w:rsidRPr="00C52C90">
        <w:rPr>
          <w:rFonts w:cs="Narkisim" w:hint="cs"/>
          <w:b/>
          <w:bCs/>
          <w:sz w:val="22"/>
          <w:szCs w:val="22"/>
          <w:rtl/>
          <w:lang w:eastAsia="en-US"/>
        </w:rPr>
        <w:t>החיבור האוניברסיטאי</w:t>
      </w:r>
      <w:r w:rsidR="00351C2A">
        <w:rPr>
          <w:rFonts w:cs="Narkisim" w:hint="cs"/>
          <w:sz w:val="22"/>
          <w:szCs w:val="22"/>
          <w:rtl/>
          <w:lang w:eastAsia="en-US"/>
        </w:rPr>
        <w:t>. ירושלי</w:t>
      </w:r>
      <w:r>
        <w:rPr>
          <w:rFonts w:cs="Narkisim" w:hint="cs"/>
          <w:sz w:val="22"/>
          <w:szCs w:val="22"/>
          <w:rtl/>
          <w:lang w:eastAsia="en-US"/>
        </w:rPr>
        <w:t>ם :האונ' העברית.</w:t>
      </w:r>
    </w:p>
    <w:p w:rsidR="001A4740" w:rsidRDefault="001A4740" w:rsidP="001A4740">
      <w:pPr>
        <w:spacing w:line="360" w:lineRule="auto"/>
        <w:ind w:left="386" w:hanging="360"/>
        <w:jc w:val="both"/>
        <w:rPr>
          <w:rFonts w:cs="Narkisim"/>
          <w:sz w:val="22"/>
          <w:szCs w:val="22"/>
          <w:rtl/>
          <w:lang w:eastAsia="en-US"/>
        </w:rPr>
      </w:pPr>
      <w:r>
        <w:rPr>
          <w:rFonts w:cs="Narkisim" w:hint="cs"/>
          <w:sz w:val="22"/>
          <w:szCs w:val="22"/>
          <w:rtl/>
          <w:lang w:eastAsia="en-US"/>
        </w:rPr>
        <w:t>9. אפרת, ו., צדקיהו, ש. (1990</w:t>
      </w:r>
      <w:r w:rsidRPr="00C52C90">
        <w:rPr>
          <w:rFonts w:cs="Narkisim" w:hint="cs"/>
          <w:sz w:val="22"/>
          <w:szCs w:val="22"/>
          <w:rtl/>
          <w:lang w:eastAsia="en-US"/>
        </w:rPr>
        <w:t>)</w:t>
      </w:r>
      <w:r w:rsidR="00544DFF" w:rsidRPr="00C52C90">
        <w:rPr>
          <w:rFonts w:cs="Narkisim" w:hint="cs"/>
          <w:sz w:val="22"/>
          <w:szCs w:val="22"/>
          <w:rtl/>
          <w:lang w:eastAsia="en-US"/>
        </w:rPr>
        <w:t>.</w:t>
      </w:r>
      <w:r w:rsidRPr="00C52C90">
        <w:rPr>
          <w:rFonts w:cs="Narkisim" w:hint="cs"/>
          <w:sz w:val="22"/>
          <w:szCs w:val="22"/>
          <w:rtl/>
          <w:lang w:eastAsia="en-US"/>
        </w:rPr>
        <w:t xml:space="preserve"> </w:t>
      </w:r>
      <w:r w:rsidRPr="00C52C90">
        <w:rPr>
          <w:rFonts w:cs="Narkisim" w:hint="cs"/>
          <w:b/>
          <w:bCs/>
          <w:sz w:val="22"/>
          <w:szCs w:val="22"/>
          <w:rtl/>
          <w:lang w:eastAsia="en-US"/>
        </w:rPr>
        <w:t>מדריך לכתיבת חיבור אוניברסיטאי</w:t>
      </w:r>
      <w:r>
        <w:rPr>
          <w:rFonts w:cs="Narkisim" w:hint="cs"/>
          <w:b/>
          <w:bCs/>
          <w:sz w:val="22"/>
          <w:szCs w:val="22"/>
          <w:u w:val="single"/>
          <w:rtl/>
          <w:lang w:eastAsia="en-US"/>
        </w:rPr>
        <w:t>.</w:t>
      </w:r>
      <w:r>
        <w:rPr>
          <w:rFonts w:cs="Narkisim" w:hint="cs"/>
          <w:sz w:val="22"/>
          <w:szCs w:val="22"/>
          <w:rtl/>
          <w:lang w:eastAsia="en-US"/>
        </w:rPr>
        <w:t xml:space="preserve"> נתניה</w:t>
      </w:r>
      <w:r>
        <w:rPr>
          <w:rFonts w:hint="cs"/>
          <w:sz w:val="22"/>
          <w:szCs w:val="22"/>
          <w:rtl/>
          <w:lang w:eastAsia="en-US"/>
        </w:rPr>
        <w:t>:</w:t>
      </w:r>
      <w:r>
        <w:rPr>
          <w:rFonts w:cs="Narkisim" w:hint="cs"/>
          <w:sz w:val="22"/>
          <w:szCs w:val="22"/>
          <w:rtl/>
          <w:lang w:eastAsia="en-US"/>
        </w:rPr>
        <w:t xml:space="preserve"> הוצאת מכון וינגט. </w:t>
      </w:r>
    </w:p>
    <w:p w:rsidR="001A4740" w:rsidRDefault="001A4740" w:rsidP="001A4740">
      <w:pPr>
        <w:spacing w:line="360" w:lineRule="auto"/>
        <w:ind w:left="26"/>
        <w:jc w:val="both"/>
        <w:rPr>
          <w:rFonts w:cs="Narkisim"/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10</w:t>
      </w:r>
      <w:r>
        <w:rPr>
          <w:rFonts w:cs="Narkisim" w:hint="cs"/>
          <w:sz w:val="22"/>
          <w:szCs w:val="22"/>
          <w:rtl/>
          <w:lang w:eastAsia="en-US"/>
        </w:rPr>
        <w:t>. ברנבוים, מנוחה. (1993</w:t>
      </w:r>
      <w:r w:rsidRPr="00C52C90">
        <w:rPr>
          <w:rFonts w:cs="Narkisim" w:hint="cs"/>
          <w:sz w:val="22"/>
          <w:szCs w:val="22"/>
          <w:rtl/>
          <w:lang w:eastAsia="en-US"/>
        </w:rPr>
        <w:t>)</w:t>
      </w:r>
      <w:r w:rsidR="00544DFF" w:rsidRPr="00C52C90">
        <w:rPr>
          <w:rFonts w:cs="Narkisim" w:hint="cs"/>
          <w:sz w:val="22"/>
          <w:szCs w:val="22"/>
          <w:rtl/>
          <w:lang w:eastAsia="en-US"/>
        </w:rPr>
        <w:t>.</w:t>
      </w:r>
      <w:r w:rsidRPr="00C52C90">
        <w:rPr>
          <w:rFonts w:cs="Narkisim" w:hint="cs"/>
          <w:sz w:val="22"/>
          <w:szCs w:val="22"/>
          <w:rtl/>
          <w:lang w:eastAsia="en-US"/>
        </w:rPr>
        <w:t xml:space="preserve"> </w:t>
      </w:r>
      <w:r w:rsidRPr="00C52C90">
        <w:rPr>
          <w:rFonts w:cs="Narkisim" w:hint="cs"/>
          <w:b/>
          <w:bCs/>
          <w:sz w:val="22"/>
          <w:szCs w:val="22"/>
          <w:rtl/>
          <w:lang w:eastAsia="en-US"/>
        </w:rPr>
        <w:t>מי מפחד מעבודת מחקר?!</w:t>
      </w:r>
      <w:r>
        <w:rPr>
          <w:rFonts w:cs="Narkisim" w:hint="cs"/>
          <w:sz w:val="22"/>
          <w:szCs w:val="22"/>
          <w:rtl/>
          <w:lang w:eastAsia="en-US"/>
        </w:rPr>
        <w:t xml:space="preserve"> .מפעלים אוניברסיטאיים להוצאה לאור בע"מ. </w:t>
      </w:r>
    </w:p>
    <w:p w:rsidR="001A4740" w:rsidRDefault="001A4740" w:rsidP="001A4740">
      <w:pPr>
        <w:spacing w:line="360" w:lineRule="auto"/>
        <w:ind w:left="206" w:hanging="206"/>
        <w:jc w:val="both"/>
        <w:rPr>
          <w:rFonts w:cs="Narkisim"/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 w:bidi="ar-SA"/>
        </w:rPr>
        <w:t>1</w:t>
      </w:r>
      <w:r>
        <w:rPr>
          <w:rFonts w:hint="cs"/>
          <w:sz w:val="22"/>
          <w:szCs w:val="22"/>
          <w:rtl/>
          <w:lang w:eastAsia="en-US"/>
        </w:rPr>
        <w:t>1</w:t>
      </w:r>
      <w:r>
        <w:rPr>
          <w:rFonts w:cs="Narkisim" w:hint="cs"/>
          <w:sz w:val="22"/>
          <w:szCs w:val="22"/>
          <w:rtl/>
          <w:lang w:eastAsia="en-US"/>
        </w:rPr>
        <w:t>. המכללה לחינוך ע"ש לוינסקי. (1986)</w:t>
      </w:r>
      <w:r w:rsidR="00544DFF">
        <w:rPr>
          <w:rFonts w:cs="Narkisim" w:hint="cs"/>
          <w:sz w:val="22"/>
          <w:szCs w:val="22"/>
          <w:rtl/>
          <w:lang w:eastAsia="en-US"/>
        </w:rPr>
        <w:t>.</w:t>
      </w:r>
      <w:r>
        <w:rPr>
          <w:rFonts w:cs="Narkisim" w:hint="cs"/>
          <w:sz w:val="22"/>
          <w:szCs w:val="22"/>
          <w:rtl/>
          <w:lang w:eastAsia="en-US"/>
        </w:rPr>
        <w:t xml:space="preserve">  </w:t>
      </w:r>
      <w:r w:rsidRPr="00C52C90">
        <w:rPr>
          <w:rFonts w:cs="Narkisim" w:hint="cs"/>
          <w:b/>
          <w:bCs/>
          <w:sz w:val="22"/>
          <w:szCs w:val="22"/>
          <w:rtl/>
          <w:lang w:eastAsia="en-US"/>
        </w:rPr>
        <w:t>נוהל הכנת עבודה בכתב והנחיות לרישום ביבליוגרפי</w:t>
      </w:r>
      <w:r>
        <w:rPr>
          <w:rFonts w:cs="Narkisim" w:hint="cs"/>
          <w:sz w:val="22"/>
          <w:szCs w:val="22"/>
          <w:rtl/>
          <w:lang w:eastAsia="en-US"/>
        </w:rPr>
        <w:t xml:space="preserve"> . </w:t>
      </w:r>
    </w:p>
    <w:p w:rsidR="001A4740" w:rsidRDefault="001A4740" w:rsidP="001A4740">
      <w:pPr>
        <w:spacing w:line="360" w:lineRule="auto"/>
        <w:ind w:right="283"/>
        <w:jc w:val="both"/>
        <w:rPr>
          <w:rFonts w:cs="Narkisim"/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12</w:t>
      </w:r>
      <w:r>
        <w:rPr>
          <w:rFonts w:cs="Narkisim" w:hint="cs"/>
          <w:sz w:val="22"/>
          <w:szCs w:val="22"/>
          <w:rtl/>
          <w:lang w:eastAsia="en-US"/>
        </w:rPr>
        <w:t>. וולפר, ע.,עמית, ע.</w:t>
      </w:r>
      <w:r w:rsidRPr="00312D7B">
        <w:rPr>
          <w:rFonts w:cs="Narkisim" w:hint="cs"/>
          <w:sz w:val="22"/>
          <w:szCs w:val="22"/>
          <w:rtl/>
          <w:lang w:eastAsia="en-US"/>
        </w:rPr>
        <w:t xml:space="preserve"> </w:t>
      </w:r>
      <w:r>
        <w:rPr>
          <w:rFonts w:cs="Narkisim" w:hint="cs"/>
          <w:sz w:val="22"/>
          <w:szCs w:val="22"/>
          <w:rtl/>
          <w:lang w:eastAsia="en-US"/>
        </w:rPr>
        <w:t>(1994)</w:t>
      </w:r>
      <w:r w:rsidR="00544DFF">
        <w:rPr>
          <w:rFonts w:cs="Narkisim" w:hint="cs"/>
          <w:sz w:val="22"/>
          <w:szCs w:val="22"/>
          <w:rtl/>
          <w:lang w:eastAsia="en-US"/>
        </w:rPr>
        <w:t>.</w:t>
      </w:r>
      <w:r>
        <w:rPr>
          <w:rFonts w:cs="Narkisim" w:hint="cs"/>
          <w:sz w:val="22"/>
          <w:szCs w:val="22"/>
          <w:rtl/>
          <w:lang w:eastAsia="en-US"/>
        </w:rPr>
        <w:t xml:space="preserve"> </w:t>
      </w:r>
      <w:r w:rsidRPr="00C52C90">
        <w:rPr>
          <w:rFonts w:cs="Narkisim" w:hint="cs"/>
          <w:b/>
          <w:bCs/>
          <w:sz w:val="22"/>
          <w:szCs w:val="22"/>
          <w:rtl/>
          <w:lang w:eastAsia="en-US"/>
        </w:rPr>
        <w:t>לכתוב עבודת מחקר - כלים כלליים</w:t>
      </w:r>
      <w:r>
        <w:rPr>
          <w:rFonts w:cs="Narkisim" w:hint="cs"/>
          <w:sz w:val="22"/>
          <w:szCs w:val="22"/>
          <w:rtl/>
          <w:lang w:eastAsia="en-US"/>
        </w:rPr>
        <w:t>. אונ' ת"א.</w:t>
      </w:r>
    </w:p>
    <w:p w:rsidR="001A4740" w:rsidRDefault="001A4740" w:rsidP="00544DFF">
      <w:pPr>
        <w:spacing w:line="360" w:lineRule="auto"/>
        <w:ind w:right="283"/>
        <w:jc w:val="both"/>
        <w:rPr>
          <w:rFonts w:cs="Narkisim"/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 w:bidi="ar-SA"/>
        </w:rPr>
        <w:t>1</w:t>
      </w:r>
      <w:r>
        <w:rPr>
          <w:rFonts w:hint="cs"/>
          <w:sz w:val="22"/>
          <w:szCs w:val="22"/>
          <w:rtl/>
          <w:lang w:eastAsia="en-US"/>
        </w:rPr>
        <w:t>3</w:t>
      </w:r>
      <w:r>
        <w:rPr>
          <w:rFonts w:cs="Narkisim" w:hint="cs"/>
          <w:sz w:val="22"/>
          <w:szCs w:val="22"/>
          <w:rtl/>
          <w:lang w:eastAsia="en-US"/>
        </w:rPr>
        <w:t xml:space="preserve">. עירן חיות, </w:t>
      </w:r>
      <w:r w:rsidRPr="00312D7B">
        <w:rPr>
          <w:rFonts w:cs="Narkisim" w:hint="cs"/>
          <w:sz w:val="22"/>
          <w:szCs w:val="22"/>
          <w:rtl/>
          <w:lang w:eastAsia="en-US"/>
        </w:rPr>
        <w:t>(2004)</w:t>
      </w:r>
      <w:r w:rsidR="00544DFF">
        <w:rPr>
          <w:rFonts w:cs="Narkisim" w:hint="cs"/>
          <w:sz w:val="22"/>
          <w:szCs w:val="22"/>
          <w:rtl/>
          <w:lang w:eastAsia="en-US"/>
        </w:rPr>
        <w:t>.</w:t>
      </w:r>
      <w:r w:rsidR="00544DFF">
        <w:rPr>
          <w:rFonts w:cs="Narkisim" w:hint="cs"/>
          <w:sz w:val="22"/>
          <w:szCs w:val="22"/>
          <w:u w:val="single"/>
          <w:rtl/>
          <w:lang w:eastAsia="en-US"/>
        </w:rPr>
        <w:t xml:space="preserve"> </w:t>
      </w:r>
      <w:r w:rsidRPr="00C52C90">
        <w:rPr>
          <w:rFonts w:cs="Narkisim" w:hint="cs"/>
          <w:b/>
          <w:bCs/>
          <w:sz w:val="22"/>
          <w:szCs w:val="22"/>
          <w:rtl/>
          <w:lang w:eastAsia="en-US"/>
        </w:rPr>
        <w:t>מדריך למחקר ולכתיבה מדעית</w:t>
      </w:r>
      <w:r>
        <w:rPr>
          <w:rFonts w:cs="Narkisim" w:hint="cs"/>
          <w:sz w:val="22"/>
          <w:szCs w:val="22"/>
          <w:rtl/>
          <w:lang w:eastAsia="en-US"/>
        </w:rPr>
        <w:t xml:space="preserve">: מהלכה למעשה, האוניברסיטה הפתוחה, (7-45).   </w:t>
      </w:r>
    </w:p>
    <w:p w:rsidR="001A4740" w:rsidRDefault="001A4740" w:rsidP="00544DFF">
      <w:pPr>
        <w:spacing w:line="360" w:lineRule="auto"/>
        <w:ind w:right="283"/>
        <w:jc w:val="both"/>
        <w:rPr>
          <w:rFonts w:cs="David"/>
          <w:sz w:val="22"/>
          <w:szCs w:val="22"/>
          <w:rtl/>
          <w:lang w:eastAsia="en-US"/>
        </w:rPr>
      </w:pPr>
      <w:r>
        <w:rPr>
          <w:rFonts w:cs="Narkisim" w:hint="cs"/>
          <w:sz w:val="22"/>
          <w:szCs w:val="22"/>
          <w:rtl/>
          <w:lang w:eastAsia="en-US"/>
        </w:rPr>
        <w:t>14. פלד, לאורה., חנה ,ברנהולץ. (1995)</w:t>
      </w:r>
      <w:r w:rsidR="00544DFF" w:rsidRPr="00C52C90">
        <w:rPr>
          <w:rFonts w:cs="Narkisim" w:hint="cs"/>
          <w:b/>
          <w:bCs/>
          <w:sz w:val="22"/>
          <w:szCs w:val="22"/>
          <w:rtl/>
          <w:lang w:eastAsia="en-US"/>
        </w:rPr>
        <w:t xml:space="preserve">. </w:t>
      </w:r>
      <w:r w:rsidRPr="00C52C90">
        <w:rPr>
          <w:rFonts w:cs="Narkisim" w:hint="cs"/>
          <w:b/>
          <w:bCs/>
          <w:sz w:val="22"/>
          <w:szCs w:val="22"/>
          <w:rtl/>
          <w:lang w:eastAsia="en-US"/>
        </w:rPr>
        <w:t>איך לקרוא מאמר מדעי</w:t>
      </w:r>
      <w:r w:rsidRPr="00C52C90">
        <w:rPr>
          <w:rFonts w:cs="Narkisim" w:hint="cs"/>
          <w:sz w:val="22"/>
          <w:szCs w:val="22"/>
          <w:rtl/>
          <w:lang w:eastAsia="en-US"/>
        </w:rPr>
        <w:t>?</w:t>
      </w:r>
      <w:r>
        <w:rPr>
          <w:rFonts w:cs="Narkisim" w:hint="cs"/>
          <w:sz w:val="22"/>
          <w:szCs w:val="22"/>
          <w:rtl/>
          <w:lang w:eastAsia="en-US"/>
        </w:rPr>
        <w:t xml:space="preserve"> ירושלים :המרכז להוראת המדעים, האוניברסיטה העברית.</w:t>
      </w:r>
    </w:p>
    <w:p w:rsidR="001A4740" w:rsidRDefault="001A4740" w:rsidP="00544DFF">
      <w:pPr>
        <w:spacing w:line="360" w:lineRule="auto"/>
        <w:ind w:right="283"/>
        <w:jc w:val="right"/>
        <w:rPr>
          <w:rFonts w:cs="Narkisim"/>
          <w:b/>
          <w:bCs/>
          <w:sz w:val="22"/>
          <w:szCs w:val="22"/>
          <w:rtl/>
          <w:lang w:eastAsia="en-US"/>
        </w:rPr>
      </w:pPr>
      <w:r>
        <w:rPr>
          <w:rFonts w:cs="David"/>
          <w:b/>
          <w:bCs/>
          <w:sz w:val="22"/>
          <w:szCs w:val="22"/>
          <w:lang w:eastAsia="en-US"/>
        </w:rPr>
        <w:t>15) Brian</w:t>
      </w:r>
      <w:r w:rsidR="00544DFF">
        <w:rPr>
          <w:rFonts w:cs="David"/>
          <w:b/>
          <w:bCs/>
          <w:sz w:val="22"/>
          <w:szCs w:val="22"/>
          <w:lang w:eastAsia="en-US"/>
        </w:rPr>
        <w:t>,</w:t>
      </w:r>
      <w:r>
        <w:rPr>
          <w:rFonts w:cs="David"/>
          <w:b/>
          <w:bCs/>
          <w:sz w:val="22"/>
          <w:szCs w:val="22"/>
          <w:lang w:eastAsia="en-US"/>
        </w:rPr>
        <w:t xml:space="preserve"> W</w:t>
      </w:r>
      <w:r w:rsidR="00544DFF">
        <w:rPr>
          <w:rFonts w:cs="David"/>
          <w:b/>
          <w:bCs/>
          <w:sz w:val="22"/>
          <w:szCs w:val="22"/>
          <w:lang w:eastAsia="en-US"/>
        </w:rPr>
        <w:t xml:space="preserve">. </w:t>
      </w:r>
      <w:r>
        <w:rPr>
          <w:rFonts w:cs="David"/>
          <w:b/>
          <w:bCs/>
          <w:sz w:val="22"/>
          <w:szCs w:val="22"/>
          <w:lang w:eastAsia="en-US"/>
        </w:rPr>
        <w:t>(2005</w:t>
      </w:r>
      <w:r w:rsidR="00544DFF" w:rsidRPr="00C52C90">
        <w:rPr>
          <w:rFonts w:cs="David"/>
          <w:b/>
          <w:bCs/>
          <w:sz w:val="22"/>
          <w:szCs w:val="22"/>
          <w:lang w:eastAsia="en-US"/>
        </w:rPr>
        <w:t xml:space="preserve">) </w:t>
      </w:r>
      <w:proofErr w:type="gramStart"/>
      <w:r w:rsidR="00544DFF" w:rsidRPr="00C52C90">
        <w:rPr>
          <w:rFonts w:cs="David"/>
          <w:b/>
          <w:bCs/>
          <w:sz w:val="22"/>
          <w:szCs w:val="22"/>
          <w:lang w:eastAsia="en-US"/>
        </w:rPr>
        <w:t>Writing</w:t>
      </w:r>
      <w:r w:rsidRPr="00C52C90">
        <w:rPr>
          <w:rFonts w:cs="David"/>
          <w:b/>
          <w:bCs/>
          <w:sz w:val="22"/>
          <w:szCs w:val="22"/>
          <w:lang w:eastAsia="en-US"/>
        </w:rPr>
        <w:t xml:space="preserve">  your</w:t>
      </w:r>
      <w:proofErr w:type="gramEnd"/>
      <w:r w:rsidRPr="00C52C90">
        <w:rPr>
          <w:rFonts w:cs="David"/>
          <w:b/>
          <w:bCs/>
          <w:sz w:val="22"/>
          <w:szCs w:val="22"/>
          <w:lang w:eastAsia="en-US"/>
        </w:rPr>
        <w:t xml:space="preserve"> Dissertation, Thomson Learning</w:t>
      </w:r>
      <w:r>
        <w:rPr>
          <w:rFonts w:cs="David"/>
          <w:b/>
          <w:bCs/>
          <w:sz w:val="22"/>
          <w:szCs w:val="22"/>
          <w:lang w:eastAsia="en-US"/>
        </w:rPr>
        <w:t xml:space="preserve">. </w:t>
      </w:r>
      <w:smartTag w:uri="urn:schemas-microsoft-com:office:smarttags" w:element="place">
        <w:smartTag w:uri="urn:schemas-microsoft-com:office:smarttags" w:element="country-region">
          <w:r>
            <w:rPr>
              <w:rFonts w:cs="David"/>
              <w:b/>
              <w:bCs/>
              <w:sz w:val="22"/>
              <w:szCs w:val="22"/>
              <w:lang w:eastAsia="en-US"/>
            </w:rPr>
            <w:t>U.K.</w:t>
          </w:r>
        </w:smartTag>
      </w:smartTag>
      <w:r>
        <w:rPr>
          <w:rFonts w:cs="David"/>
          <w:b/>
          <w:bCs/>
          <w:sz w:val="22"/>
          <w:szCs w:val="22"/>
          <w:lang w:eastAsia="en-US"/>
        </w:rPr>
        <w:t xml:space="preserve"> pp. 69-84, 140-157.</w:t>
      </w:r>
    </w:p>
    <w:p w:rsidR="00C52C90" w:rsidRPr="00C52C90" w:rsidRDefault="00C52C90" w:rsidP="00C52C90">
      <w:pPr>
        <w:pStyle w:val="ListParagraph"/>
        <w:widowControl w:val="0"/>
        <w:numPr>
          <w:ilvl w:val="0"/>
          <w:numId w:val="3"/>
        </w:numPr>
        <w:bidi w:val="0"/>
        <w:adjustRightInd w:val="0"/>
        <w:spacing w:line="360" w:lineRule="auto"/>
        <w:ind w:left="360" w:right="-58" w:firstLine="0"/>
        <w:jc w:val="both"/>
        <w:rPr>
          <w:rFonts w:cs="David"/>
        </w:rPr>
      </w:pPr>
      <w:r w:rsidRPr="00BC6376">
        <w:t>Zinsser, W. (2009).</w:t>
      </w:r>
      <w:r w:rsidRPr="00C52C90">
        <w:rPr>
          <w:i/>
          <w:iCs/>
        </w:rPr>
        <w:t xml:space="preserve"> On Writing Well: A classic guide to writing nonfiction.</w:t>
      </w:r>
      <w:r w:rsidRPr="00BC6376">
        <w:t xml:space="preserve"> Reviewed by </w:t>
      </w:r>
      <w:proofErr w:type="spellStart"/>
      <w:r w:rsidRPr="00BC6376">
        <w:t>Kira</w:t>
      </w:r>
      <w:proofErr w:type="spellEnd"/>
      <w:r w:rsidRPr="00BC6376">
        <w:t xml:space="preserve"> </w:t>
      </w:r>
      <w:proofErr w:type="spellStart"/>
      <w:r w:rsidRPr="00BC6376">
        <w:t>Vermond</w:t>
      </w:r>
      <w:proofErr w:type="spellEnd"/>
      <w:r w:rsidRPr="00BC6376">
        <w:t>. Toronto. The Periodical Writers Association of Canada (PWAC).</w:t>
      </w:r>
    </w:p>
    <w:p w:rsidR="00C52C90" w:rsidRPr="00BC6376" w:rsidRDefault="00C52C90" w:rsidP="00C52C90">
      <w:pPr>
        <w:widowControl w:val="0"/>
        <w:bidi w:val="0"/>
        <w:adjustRightInd w:val="0"/>
        <w:spacing w:line="360" w:lineRule="auto"/>
        <w:ind w:right="-58"/>
        <w:jc w:val="both"/>
        <w:rPr>
          <w:rFonts w:cs="David"/>
          <w:rtl/>
        </w:rPr>
      </w:pPr>
      <w:r w:rsidRPr="00BC6376">
        <w:t xml:space="preserve"> </w:t>
      </w:r>
    </w:p>
    <w:sectPr w:rsidR="00C52C90" w:rsidRPr="00BC6376" w:rsidSect="00526A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8F5" w:rsidRDefault="005118F5" w:rsidP="001A4740">
      <w:r>
        <w:separator/>
      </w:r>
    </w:p>
  </w:endnote>
  <w:endnote w:type="continuationSeparator" w:id="0">
    <w:p w:rsidR="005118F5" w:rsidRDefault="005118F5" w:rsidP="001A4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F_Asee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Guttman Drogolin">
    <w:altName w:val="Courier New"/>
    <w:charset w:val="B1"/>
    <w:family w:val="auto"/>
    <w:pitch w:val="variable"/>
    <w:sig w:usb0="00000800" w:usb1="4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opType Soncino">
    <w:altName w:val="Courier New"/>
    <w:charset w:val="B1"/>
    <w:family w:val="auto"/>
    <w:pitch w:val="variable"/>
    <w:sig w:usb0="00000800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8F5" w:rsidRDefault="005118F5" w:rsidP="001A4740">
      <w:r>
        <w:separator/>
      </w:r>
    </w:p>
  </w:footnote>
  <w:footnote w:type="continuationSeparator" w:id="0">
    <w:p w:rsidR="005118F5" w:rsidRDefault="005118F5" w:rsidP="001A4740">
      <w:r>
        <w:continuationSeparator/>
      </w:r>
    </w:p>
  </w:footnote>
  <w:footnote w:id="1">
    <w:p w:rsidR="001A4740" w:rsidRDefault="001A4740" w:rsidP="001A4740">
      <w:pPr>
        <w:pStyle w:val="FootnoteText"/>
        <w:rPr>
          <w:sz w:val="19"/>
          <w:szCs w:val="19"/>
          <w:rtl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7F11"/>
    <w:multiLevelType w:val="hybridMultilevel"/>
    <w:tmpl w:val="A12240CC"/>
    <w:lvl w:ilvl="0" w:tplc="040D000F">
      <w:start w:val="1"/>
      <w:numFmt w:val="decimal"/>
      <w:lvlText w:val="%1."/>
      <w:lvlJc w:val="left"/>
      <w:pPr>
        <w:tabs>
          <w:tab w:val="num" w:pos="1080"/>
        </w:tabs>
        <w:ind w:left="1080" w:righ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446BA4"/>
    <w:multiLevelType w:val="hybridMultilevel"/>
    <w:tmpl w:val="6A0CE460"/>
    <w:lvl w:ilvl="0" w:tplc="07EEB932">
      <w:start w:val="1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904830"/>
    <w:multiLevelType w:val="hybridMultilevel"/>
    <w:tmpl w:val="86E21096"/>
    <w:lvl w:ilvl="0" w:tplc="C5FCC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740"/>
    <w:rsid w:val="000468ED"/>
    <w:rsid w:val="000709FD"/>
    <w:rsid w:val="0007200C"/>
    <w:rsid w:val="00121B78"/>
    <w:rsid w:val="00132BCC"/>
    <w:rsid w:val="001544E0"/>
    <w:rsid w:val="00177C6C"/>
    <w:rsid w:val="001A4740"/>
    <w:rsid w:val="00237048"/>
    <w:rsid w:val="00271301"/>
    <w:rsid w:val="00327913"/>
    <w:rsid w:val="00351C2A"/>
    <w:rsid w:val="0035768D"/>
    <w:rsid w:val="00474326"/>
    <w:rsid w:val="004B526E"/>
    <w:rsid w:val="005118F5"/>
    <w:rsid w:val="005126D7"/>
    <w:rsid w:val="00544DFF"/>
    <w:rsid w:val="00546F6E"/>
    <w:rsid w:val="005C3A26"/>
    <w:rsid w:val="00601C1F"/>
    <w:rsid w:val="00666924"/>
    <w:rsid w:val="006B26E2"/>
    <w:rsid w:val="006B35D7"/>
    <w:rsid w:val="00701A2F"/>
    <w:rsid w:val="00783E2F"/>
    <w:rsid w:val="007A5F4F"/>
    <w:rsid w:val="007A6CAD"/>
    <w:rsid w:val="007D426D"/>
    <w:rsid w:val="007D79D8"/>
    <w:rsid w:val="007E0A78"/>
    <w:rsid w:val="00832E6E"/>
    <w:rsid w:val="0087351C"/>
    <w:rsid w:val="00912CD0"/>
    <w:rsid w:val="00933011"/>
    <w:rsid w:val="00A93D3C"/>
    <w:rsid w:val="00AA3071"/>
    <w:rsid w:val="00AA4CC6"/>
    <w:rsid w:val="00AC7959"/>
    <w:rsid w:val="00AE17F1"/>
    <w:rsid w:val="00AE69D5"/>
    <w:rsid w:val="00B10341"/>
    <w:rsid w:val="00BC43DA"/>
    <w:rsid w:val="00BD323B"/>
    <w:rsid w:val="00C251DD"/>
    <w:rsid w:val="00C52C90"/>
    <w:rsid w:val="00CD1476"/>
    <w:rsid w:val="00CD580C"/>
    <w:rsid w:val="00CF2946"/>
    <w:rsid w:val="00D433E6"/>
    <w:rsid w:val="00D46D0E"/>
    <w:rsid w:val="00E14BAF"/>
    <w:rsid w:val="00E30D02"/>
    <w:rsid w:val="00E536D5"/>
    <w:rsid w:val="00E559BB"/>
    <w:rsid w:val="00E7691B"/>
    <w:rsid w:val="00E9459E"/>
    <w:rsid w:val="00EE47E4"/>
    <w:rsid w:val="00F43FC7"/>
    <w:rsid w:val="00F5739A"/>
    <w:rsid w:val="00F8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74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paragraph" w:styleId="Heading1">
    <w:name w:val="heading 1"/>
    <w:basedOn w:val="Normal"/>
    <w:next w:val="Normal"/>
    <w:link w:val="Heading1Char"/>
    <w:qFormat/>
    <w:rsid w:val="001A4740"/>
    <w:pPr>
      <w:keepNext/>
      <w:spacing w:line="280" w:lineRule="exact"/>
      <w:jc w:val="center"/>
      <w:outlineLvl w:val="0"/>
    </w:pPr>
    <w:rPr>
      <w:rFonts w:cs="Arabic Transparent"/>
      <w:b/>
      <w:bCs/>
      <w:sz w:val="28"/>
      <w:szCs w:val="28"/>
      <w:lang w:eastAsia="en-US" w:bidi="ar-SA"/>
    </w:rPr>
  </w:style>
  <w:style w:type="paragraph" w:styleId="Heading7">
    <w:name w:val="heading 7"/>
    <w:basedOn w:val="Normal"/>
    <w:next w:val="Normal"/>
    <w:link w:val="Heading7Char"/>
    <w:qFormat/>
    <w:rsid w:val="001A4740"/>
    <w:pPr>
      <w:keepNext/>
      <w:spacing w:line="340" w:lineRule="exact"/>
      <w:outlineLvl w:val="6"/>
    </w:pPr>
    <w:rPr>
      <w:rFonts w:cs="Arabic Transparent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4740"/>
    <w:rPr>
      <w:rFonts w:ascii="Times New Roman" w:eastAsia="Times New Roman" w:hAnsi="Times New Roman" w:cs="Arabic Transparent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1A4740"/>
    <w:rPr>
      <w:rFonts w:ascii="Times New Roman" w:eastAsia="Times New Roman" w:hAnsi="Times New Roman" w:cs="Arabic Transparent"/>
      <w:b/>
      <w:bCs/>
      <w:sz w:val="28"/>
      <w:szCs w:val="28"/>
      <w:lang w:eastAsia="he-IL"/>
    </w:rPr>
  </w:style>
  <w:style w:type="paragraph" w:styleId="FootnoteText">
    <w:name w:val="footnote text"/>
    <w:basedOn w:val="Normal"/>
    <w:link w:val="FootnoteTextChar"/>
    <w:semiHidden/>
    <w:rsid w:val="001A47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A4740"/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styleId="FootnoteReference">
    <w:name w:val="footnote reference"/>
    <w:basedOn w:val="DefaultParagraphFont"/>
    <w:semiHidden/>
    <w:rsid w:val="001A47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2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D7771-0024-4A02-AB10-BADD6A77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mqsm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qsm</cp:lastModifiedBy>
  <cp:revision>2</cp:revision>
  <cp:lastPrinted>2010-02-27T15:36:00Z</cp:lastPrinted>
  <dcterms:created xsi:type="dcterms:W3CDTF">2012-10-14T07:32:00Z</dcterms:created>
  <dcterms:modified xsi:type="dcterms:W3CDTF">2012-10-14T07:32:00Z</dcterms:modified>
</cp:coreProperties>
</file>