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62" w:rsidRPr="00861173" w:rsidRDefault="00C34DEB" w:rsidP="00E22362">
      <w:pPr>
        <w:bidi/>
        <w:jc w:val="both"/>
        <w:rPr>
          <w:rFonts w:ascii="Traditional Arabic" w:hAnsi="Traditional Arabic" w:cs="Traditional Arabic"/>
          <w:b/>
          <w:bCs/>
          <w:color w:val="C0504D" w:themeColor="accent2"/>
          <w:sz w:val="28"/>
          <w:szCs w:val="28"/>
        </w:rPr>
      </w:pPr>
      <w:r w:rsidRPr="00861173">
        <w:rPr>
          <w:rFonts w:ascii="Traditional Arabic" w:hAnsi="Traditional Arabic" w:cs="Traditional Arabic"/>
          <w:b/>
          <w:bCs/>
          <w:color w:val="C0504D" w:themeColor="accent2"/>
          <w:sz w:val="28"/>
          <w:szCs w:val="28"/>
          <w:rtl/>
        </w:rPr>
        <w:t xml:space="preserve">الافتتاحية: </w:t>
      </w:r>
    </w:p>
    <w:p w:rsidR="00817C07" w:rsidRPr="00245F2E" w:rsidRDefault="00797F2A" w:rsidP="00797F2A">
      <w:pPr>
        <w:bidi/>
        <w:ind w:firstLine="720"/>
        <w:jc w:val="both"/>
        <w:rPr>
          <w:rFonts w:ascii="Traditional Arabic" w:hAnsi="Traditional Arabic" w:cs="Traditional Arabic"/>
          <w:sz w:val="28"/>
          <w:szCs w:val="28"/>
          <w:rtl/>
        </w:rPr>
      </w:pPr>
      <w:hyperlink r:id="rId5" w:history="1">
        <w:r w:rsidR="00C34DEB" w:rsidRPr="00797F2A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مراجعة</w:t>
        </w:r>
      </w:hyperlink>
      <w:r w:rsidR="00C34DEB" w:rsidRPr="00245F2E">
        <w:rPr>
          <w:rFonts w:ascii="Traditional Arabic" w:hAnsi="Traditional Arabic" w:cs="Traditional Arabic"/>
          <w:sz w:val="28"/>
          <w:szCs w:val="28"/>
          <w:rtl/>
        </w:rPr>
        <w:t xml:space="preserve"> سريعة لأركان الصوم التي تعلمها الطالب في الدرس السابق. من ثم ننتقل للحديث عن بالدخول إلى </w:t>
      </w:r>
      <w:hyperlink r:id="rId6" w:history="1">
        <w:r w:rsidR="00C34DEB" w:rsidRPr="00797F2A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منتدى حل الوظائف</w:t>
        </w:r>
      </w:hyperlink>
      <w:r w:rsidR="00C34DEB" w:rsidRPr="00245F2E">
        <w:rPr>
          <w:rFonts w:ascii="Traditional Arabic" w:hAnsi="Traditional Arabic" w:cs="Traditional Arabic"/>
          <w:sz w:val="28"/>
          <w:szCs w:val="28"/>
          <w:rtl/>
        </w:rPr>
        <w:t xml:space="preserve">. يتم عرض بعض الاجابات المختارة، تصحيحها أو تعزيزها بحسب الاجابة التي أوردها الطالب، ننتهي إلى عرض شريحة ملخصة لجواب سؤال المهمة البيتية مع أمثلة مفصلة.  </w:t>
      </w:r>
    </w:p>
    <w:p w:rsidR="00E22362" w:rsidRPr="00861173" w:rsidRDefault="00C34DEB" w:rsidP="00E22362">
      <w:pPr>
        <w:bidi/>
        <w:jc w:val="both"/>
        <w:rPr>
          <w:rFonts w:ascii="Traditional Arabic" w:hAnsi="Traditional Arabic" w:cs="Traditional Arabic"/>
          <w:b/>
          <w:bCs/>
          <w:color w:val="C0504D" w:themeColor="accent2"/>
          <w:sz w:val="28"/>
          <w:szCs w:val="28"/>
        </w:rPr>
      </w:pPr>
      <w:r w:rsidRPr="00861173">
        <w:rPr>
          <w:rFonts w:ascii="Traditional Arabic" w:hAnsi="Traditional Arabic" w:cs="Traditional Arabic"/>
          <w:b/>
          <w:bCs/>
          <w:color w:val="C0504D" w:themeColor="accent2"/>
          <w:sz w:val="28"/>
          <w:szCs w:val="28"/>
          <w:rtl/>
        </w:rPr>
        <w:t xml:space="preserve">الاستدراج: </w:t>
      </w:r>
    </w:p>
    <w:p w:rsidR="00C34DEB" w:rsidRPr="00245F2E" w:rsidRDefault="00797F2A" w:rsidP="00E22362">
      <w:pPr>
        <w:bidi/>
        <w:ind w:firstLine="720"/>
        <w:jc w:val="both"/>
        <w:rPr>
          <w:rFonts w:ascii="Traditional Arabic" w:hAnsi="Traditional Arabic" w:cs="Traditional Arabic"/>
          <w:sz w:val="28"/>
          <w:szCs w:val="28"/>
          <w:rtl/>
        </w:rPr>
      </w:pPr>
      <w:hyperlink r:id="rId7" w:history="1">
        <w:r w:rsidR="00C34DEB" w:rsidRPr="00797F2A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تمثيل أدوار</w:t>
        </w:r>
      </w:hyperlink>
      <w:r w:rsidR="00C34DEB" w:rsidRPr="00245F2E">
        <w:rPr>
          <w:rFonts w:ascii="Traditional Arabic" w:hAnsi="Traditional Arabic" w:cs="Traditional Arabic"/>
          <w:sz w:val="28"/>
          <w:szCs w:val="28"/>
          <w:rtl/>
        </w:rPr>
        <w:t xml:space="preserve"> من خلال تقمص دور معلمة وطالب، يقوم الطالب بسؤال المعلمة عن مضمون الدرس. تعطى الفرصة قبل ايراد اجابة المعلمة للطلاب في تخمين موضوعات الدرس، وسيرورته. </w:t>
      </w:r>
    </w:p>
    <w:p w:rsidR="00E22362" w:rsidRPr="00861173" w:rsidRDefault="00C34DEB" w:rsidP="00E22362">
      <w:pPr>
        <w:bidi/>
        <w:jc w:val="both"/>
        <w:rPr>
          <w:rFonts w:ascii="Traditional Arabic" w:hAnsi="Traditional Arabic" w:cs="Traditional Arabic"/>
          <w:b/>
          <w:bCs/>
          <w:color w:val="C0504D" w:themeColor="accent2"/>
          <w:sz w:val="28"/>
          <w:szCs w:val="28"/>
        </w:rPr>
      </w:pPr>
      <w:r w:rsidRPr="00861173">
        <w:rPr>
          <w:rFonts w:ascii="Traditional Arabic" w:hAnsi="Traditional Arabic" w:cs="Traditional Arabic"/>
          <w:b/>
          <w:bCs/>
          <w:color w:val="C0504D" w:themeColor="accent2"/>
          <w:sz w:val="28"/>
          <w:szCs w:val="28"/>
          <w:rtl/>
        </w:rPr>
        <w:t xml:space="preserve">العرض: </w:t>
      </w:r>
    </w:p>
    <w:p w:rsidR="00C34DEB" w:rsidRPr="00245F2E" w:rsidRDefault="00797F2A" w:rsidP="00E22362">
      <w:pPr>
        <w:bidi/>
        <w:ind w:firstLine="720"/>
        <w:jc w:val="both"/>
        <w:rPr>
          <w:rFonts w:ascii="Traditional Arabic" w:hAnsi="Traditional Arabic" w:cs="Traditional Arabic"/>
          <w:sz w:val="28"/>
          <w:szCs w:val="28"/>
          <w:rtl/>
        </w:rPr>
      </w:pPr>
      <w:hyperlink r:id="rId8" w:history="1">
        <w:r w:rsidR="00C34DEB" w:rsidRPr="00797F2A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مجموعة من الشرائح</w:t>
        </w:r>
      </w:hyperlink>
      <w:r w:rsidR="00C34DEB" w:rsidRPr="00245F2E">
        <w:rPr>
          <w:rFonts w:ascii="Traditional Arabic" w:hAnsi="Traditional Arabic" w:cs="Traditional Arabic"/>
          <w:sz w:val="28"/>
          <w:szCs w:val="28"/>
          <w:rtl/>
        </w:rPr>
        <w:t xml:space="preserve"> تعرض كل واحدة منها شرط</w:t>
      </w:r>
      <w:r>
        <w:rPr>
          <w:rFonts w:ascii="Traditional Arabic" w:hAnsi="Traditional Arabic" w:cs="Traditional Arabic" w:hint="cs"/>
          <w:sz w:val="28"/>
          <w:szCs w:val="28"/>
          <w:rtl/>
        </w:rPr>
        <w:t>ًا</w:t>
      </w:r>
      <w:r w:rsidR="00C34DEB" w:rsidRPr="00245F2E">
        <w:rPr>
          <w:rFonts w:ascii="Traditional Arabic" w:hAnsi="Traditional Arabic" w:cs="Traditional Arabic"/>
          <w:sz w:val="28"/>
          <w:szCs w:val="28"/>
          <w:rtl/>
        </w:rPr>
        <w:t xml:space="preserve"> أو أكثر من شروط وجوب الصوم، يقوم الطالب باستنباط هذه الشروط </w:t>
      </w:r>
      <w:r>
        <w:rPr>
          <w:rFonts w:ascii="Traditional Arabic" w:hAnsi="Traditional Arabic" w:cs="Traditional Arabic"/>
          <w:sz w:val="28"/>
          <w:szCs w:val="28"/>
          <w:rtl/>
        </w:rPr>
        <w:t>من خلال قراءته الممعنة لأدلة ال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="00C34DEB" w:rsidRPr="00245F2E">
        <w:rPr>
          <w:rFonts w:ascii="Traditional Arabic" w:hAnsi="Traditional Arabic" w:cs="Traditional Arabic"/>
          <w:sz w:val="28"/>
          <w:szCs w:val="28"/>
          <w:rtl/>
        </w:rPr>
        <w:t xml:space="preserve">حكام الموجودة في الشريحة. </w:t>
      </w:r>
    </w:p>
    <w:p w:rsidR="00E22362" w:rsidRPr="00861173" w:rsidRDefault="00C34DEB" w:rsidP="00E22362">
      <w:pPr>
        <w:bidi/>
        <w:jc w:val="both"/>
        <w:rPr>
          <w:rFonts w:ascii="Traditional Arabic" w:hAnsi="Traditional Arabic" w:cs="Traditional Arabic"/>
          <w:b/>
          <w:bCs/>
          <w:color w:val="C0504D" w:themeColor="accent2"/>
          <w:sz w:val="28"/>
          <w:szCs w:val="28"/>
        </w:rPr>
      </w:pPr>
      <w:r w:rsidRPr="00861173">
        <w:rPr>
          <w:rFonts w:ascii="Traditional Arabic" w:hAnsi="Traditional Arabic" w:cs="Traditional Arabic"/>
          <w:b/>
          <w:bCs/>
          <w:color w:val="C0504D" w:themeColor="accent2"/>
          <w:sz w:val="28"/>
          <w:szCs w:val="28"/>
          <w:rtl/>
        </w:rPr>
        <w:t xml:space="preserve">التطبيق: </w:t>
      </w:r>
    </w:p>
    <w:p w:rsidR="00861173" w:rsidRDefault="00861173" w:rsidP="00797F2A">
      <w:pPr>
        <w:bidi/>
        <w:ind w:firstLine="720"/>
        <w:jc w:val="both"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في مرحلة التطبيق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مهمتان: </w:t>
      </w:r>
    </w:p>
    <w:p w:rsidR="00797F2A" w:rsidRDefault="00861173" w:rsidP="00861173">
      <w:pPr>
        <w:bidi/>
        <w:ind w:firstLine="720"/>
        <w:jc w:val="both"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المهمة الأولى: </w:t>
      </w:r>
      <w:r w:rsidR="00C34DEB" w:rsidRPr="00245F2E">
        <w:rPr>
          <w:rFonts w:ascii="Traditional Arabic" w:hAnsi="Traditional Arabic" w:cs="Traditional Arabic"/>
          <w:sz w:val="28"/>
          <w:szCs w:val="28"/>
          <w:rtl/>
        </w:rPr>
        <w:t xml:space="preserve">على الطلاب العمل ضمن ازواج . في هذه المرحلة يتم </w:t>
      </w:r>
      <w:hyperlink r:id="rId9" w:history="1">
        <w:r w:rsidR="00797F2A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إ</w:t>
        </w:r>
        <w:r w:rsidR="00C34DEB" w:rsidRPr="00797F2A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ظهار شريحة</w:t>
        </w:r>
      </w:hyperlink>
      <w:r w:rsidR="00C34DEB" w:rsidRPr="00245F2E">
        <w:rPr>
          <w:rFonts w:ascii="Traditional Arabic" w:hAnsi="Traditional Arabic" w:cs="Traditional Arabic"/>
          <w:sz w:val="28"/>
          <w:szCs w:val="28"/>
          <w:rtl/>
        </w:rPr>
        <w:t xml:space="preserve"> تعرض صفحة شروط وجوب الصوم من</w:t>
      </w:r>
      <w:r w:rsidR="00797F2A">
        <w:rPr>
          <w:rFonts w:ascii="Traditional Arabic" w:hAnsi="Traditional Arabic" w:cs="Traditional Arabic"/>
          <w:sz w:val="28"/>
          <w:szCs w:val="28"/>
          <w:rtl/>
        </w:rPr>
        <w:t xml:space="preserve"> كتاب الفقه المنهجي على مذهب ال</w:t>
      </w:r>
      <w:r w:rsidR="00797F2A">
        <w:rPr>
          <w:rFonts w:ascii="Traditional Arabic" w:hAnsi="Traditional Arabic" w:cs="Traditional Arabic" w:hint="cs"/>
          <w:sz w:val="28"/>
          <w:szCs w:val="28"/>
          <w:rtl/>
        </w:rPr>
        <w:t>إ</w:t>
      </w:r>
      <w:r w:rsidR="00C34DEB" w:rsidRPr="00245F2E">
        <w:rPr>
          <w:rFonts w:ascii="Traditional Arabic" w:hAnsi="Traditional Arabic" w:cs="Traditional Arabic"/>
          <w:sz w:val="28"/>
          <w:szCs w:val="28"/>
          <w:rtl/>
        </w:rPr>
        <w:t xml:space="preserve">مام الشافعي. تم حذف بعض الكلمات من هذه الصفحة، </w:t>
      </w:r>
      <w:r w:rsidR="004F1B14" w:rsidRPr="00245F2E">
        <w:rPr>
          <w:rFonts w:ascii="Traditional Arabic" w:hAnsi="Traditional Arabic" w:cs="Traditional Arabic"/>
          <w:sz w:val="28"/>
          <w:szCs w:val="28"/>
          <w:rtl/>
        </w:rPr>
        <w:t xml:space="preserve">وعلى </w:t>
      </w:r>
      <w:r w:rsidR="00797F2A">
        <w:rPr>
          <w:rFonts w:ascii="Traditional Arabic" w:hAnsi="Traditional Arabic" w:cs="Traditional Arabic" w:hint="cs"/>
          <w:sz w:val="28"/>
          <w:szCs w:val="28"/>
          <w:rtl/>
        </w:rPr>
        <w:t>كل زوج</w:t>
      </w:r>
      <w:r w:rsidR="00797F2A">
        <w:rPr>
          <w:rFonts w:ascii="Traditional Arabic" w:hAnsi="Traditional Arabic" w:cs="Traditional Arabic"/>
          <w:sz w:val="28"/>
          <w:szCs w:val="28"/>
          <w:rtl/>
        </w:rPr>
        <w:t xml:space="preserve"> التوصل إلى الكلمة المناسبة ل</w:t>
      </w:r>
      <w:r w:rsidR="00797F2A">
        <w:rPr>
          <w:rFonts w:ascii="Traditional Arabic" w:hAnsi="Traditional Arabic" w:cs="Traditional Arabic" w:hint="cs"/>
          <w:sz w:val="28"/>
          <w:szCs w:val="28"/>
          <w:rtl/>
        </w:rPr>
        <w:t>إت</w:t>
      </w:r>
      <w:r w:rsidR="004F1B14" w:rsidRPr="00245F2E">
        <w:rPr>
          <w:rFonts w:ascii="Traditional Arabic" w:hAnsi="Traditional Arabic" w:cs="Traditional Arabic"/>
          <w:sz w:val="28"/>
          <w:szCs w:val="28"/>
          <w:rtl/>
        </w:rPr>
        <w:t xml:space="preserve">مام الجملة. </w:t>
      </w:r>
    </w:p>
    <w:p w:rsidR="00C34DEB" w:rsidRPr="00245F2E" w:rsidRDefault="004F1B14" w:rsidP="00797F2A">
      <w:pPr>
        <w:bidi/>
        <w:ind w:firstLine="72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45F2E">
        <w:rPr>
          <w:rFonts w:ascii="Traditional Arabic" w:hAnsi="Traditional Arabic" w:cs="Traditional Arabic"/>
          <w:sz w:val="28"/>
          <w:szCs w:val="28"/>
          <w:rtl/>
        </w:rPr>
        <w:t>المهمة ال</w:t>
      </w:r>
      <w:r w:rsidR="00797F2A">
        <w:rPr>
          <w:rFonts w:ascii="Traditional Arabic" w:hAnsi="Traditional Arabic" w:cs="Traditional Arabic"/>
          <w:sz w:val="28"/>
          <w:szCs w:val="28"/>
          <w:rtl/>
        </w:rPr>
        <w:t xml:space="preserve">ثانية: على الطالب البحث في </w:t>
      </w:r>
      <w:hyperlink r:id="rId10" w:history="1">
        <w:r w:rsidR="00797F2A" w:rsidRPr="00797F2A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القر</w:t>
        </w:r>
        <w:r w:rsidR="00797F2A" w:rsidRPr="00797F2A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آ</w:t>
        </w:r>
        <w:r w:rsidR="00797F2A" w:rsidRPr="00797F2A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ن الكريم ال</w:t>
        </w:r>
        <w:r w:rsidR="00797F2A" w:rsidRPr="00797F2A">
          <w:rPr>
            <w:rStyle w:val="Hyperlink"/>
            <w:rFonts w:ascii="Traditional Arabic" w:hAnsi="Traditional Arabic" w:cs="Traditional Arabic" w:hint="cs"/>
            <w:sz w:val="28"/>
            <w:szCs w:val="28"/>
            <w:rtl/>
          </w:rPr>
          <w:t>إ</w:t>
        </w:r>
        <w:r w:rsidRPr="00797F2A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لكتروني</w:t>
        </w:r>
      </w:hyperlink>
      <w:r w:rsidRPr="00245F2E">
        <w:rPr>
          <w:rFonts w:ascii="Traditional Arabic" w:hAnsi="Traditional Arabic" w:cs="Traditional Arabic"/>
          <w:sz w:val="28"/>
          <w:szCs w:val="28"/>
          <w:rtl/>
        </w:rPr>
        <w:t xml:space="preserve"> عن دليل شرط وجوب الصوم. </w:t>
      </w:r>
    </w:p>
    <w:p w:rsidR="00E22362" w:rsidRPr="00316603" w:rsidRDefault="00C34DEB" w:rsidP="00E22362">
      <w:pPr>
        <w:bidi/>
        <w:jc w:val="both"/>
        <w:rPr>
          <w:rFonts w:ascii="Traditional Arabic" w:hAnsi="Traditional Arabic" w:cs="Traditional Arabic"/>
          <w:b/>
          <w:bCs/>
          <w:color w:val="C0504D" w:themeColor="accent2"/>
          <w:sz w:val="28"/>
          <w:szCs w:val="28"/>
        </w:rPr>
      </w:pPr>
      <w:r w:rsidRPr="00316603">
        <w:rPr>
          <w:rFonts w:ascii="Traditional Arabic" w:hAnsi="Traditional Arabic" w:cs="Traditional Arabic"/>
          <w:b/>
          <w:bCs/>
          <w:color w:val="C0504D" w:themeColor="accent2"/>
          <w:sz w:val="28"/>
          <w:szCs w:val="28"/>
          <w:rtl/>
        </w:rPr>
        <w:t>التلخيص:</w:t>
      </w:r>
    </w:p>
    <w:p w:rsidR="00C34DEB" w:rsidRPr="00245F2E" w:rsidRDefault="004F1B14" w:rsidP="00E22362">
      <w:pPr>
        <w:bidi/>
        <w:ind w:firstLine="72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245F2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hyperlink r:id="rId11" w:history="1">
        <w:r w:rsidRPr="00797F2A">
          <w:rPr>
            <w:rStyle w:val="Hyperlink"/>
            <w:rFonts w:ascii="Traditional Arabic" w:hAnsi="Traditional Arabic" w:cs="Traditional Arabic"/>
            <w:sz w:val="28"/>
            <w:szCs w:val="28"/>
            <w:rtl/>
          </w:rPr>
          <w:t>مقطع فيديو</w:t>
        </w:r>
      </w:hyperlink>
      <w:r w:rsidRPr="00245F2E">
        <w:rPr>
          <w:rFonts w:ascii="Traditional Arabic" w:hAnsi="Traditional Arabic" w:cs="Traditional Arabic"/>
          <w:sz w:val="28"/>
          <w:szCs w:val="28"/>
          <w:rtl/>
        </w:rPr>
        <w:t xml:space="preserve"> ملخص. </w:t>
      </w:r>
      <w:bookmarkStart w:id="0" w:name="_GoBack"/>
      <w:bookmarkEnd w:id="0"/>
    </w:p>
    <w:p w:rsidR="00C34DEB" w:rsidRDefault="00C34DEB">
      <w:pPr>
        <w:rPr>
          <w:rtl/>
        </w:rPr>
      </w:pPr>
    </w:p>
    <w:sectPr w:rsidR="00C34DEB" w:rsidSect="00817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C34DEB"/>
    <w:rsid w:val="00245F2E"/>
    <w:rsid w:val="00316603"/>
    <w:rsid w:val="004F1B14"/>
    <w:rsid w:val="00797F2A"/>
    <w:rsid w:val="00817C07"/>
    <w:rsid w:val="00861173"/>
    <w:rsid w:val="00BF2CA1"/>
    <w:rsid w:val="00C34DEB"/>
    <w:rsid w:val="00E2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7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rd.ppt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estedraj.ppt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onteda.pptx" TargetMode="External"/><Relationship Id="rId11" Type="http://schemas.openxmlformats.org/officeDocument/2006/relationships/hyperlink" Target="ejmal.pptx" TargetMode="External"/><Relationship Id="rId5" Type="http://schemas.openxmlformats.org/officeDocument/2006/relationships/hyperlink" Target="eftetahya.pptx" TargetMode="External"/><Relationship Id="rId10" Type="http://schemas.openxmlformats.org/officeDocument/2006/relationships/hyperlink" Target="http://quran.ksu.edu.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tbeeq.pp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</dc:creator>
  <cp:keywords/>
  <dc:description/>
  <cp:lastModifiedBy>ahmad1</cp:lastModifiedBy>
  <cp:revision>8</cp:revision>
  <dcterms:created xsi:type="dcterms:W3CDTF">2013-05-16T08:56:00Z</dcterms:created>
  <dcterms:modified xsi:type="dcterms:W3CDTF">2013-05-17T10:21:00Z</dcterms:modified>
</cp:coreProperties>
</file>