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62" w:rsidRPr="003629DF" w:rsidRDefault="00BC0099" w:rsidP="003629DF">
      <w:pPr>
        <w:spacing w:after="0" w:line="360" w:lineRule="auto"/>
        <w:jc w:val="center"/>
        <w:rPr>
          <w:rFonts w:ascii="Traditional Arabic" w:eastAsia="Times New Roman" w:hAnsi="Traditional Arabic" w:cs="Times New Roman"/>
          <w:sz w:val="32"/>
          <w:szCs w:val="32"/>
          <w:rtl/>
          <w:lang w:bidi="ar-AE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>ملخص للدرس الأول-</w:t>
      </w:r>
      <w:r w:rsidR="00B72A62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bidi="ar-SA"/>
        </w:rPr>
        <w:t xml:space="preserve"> </w:t>
      </w:r>
      <w:r w:rsidR="006D0E2F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bidi="ar-AE"/>
        </w:rPr>
        <w:t>بموضو</w:t>
      </w:r>
      <w:r w:rsidR="003629DF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  <w:lang w:bidi="ar-AE"/>
        </w:rPr>
        <w:t>ع تنوع الأنواع وتنوع البيئات الحياتية</w:t>
      </w:r>
    </w:p>
    <w:p w:rsidR="00B72A62" w:rsidRPr="00612AC2" w:rsidRDefault="006D0E2F" w:rsidP="00A7694C">
      <w:pPr>
        <w:spacing w:after="0" w:line="360" w:lineRule="auto"/>
        <w:jc w:val="center"/>
        <w:rPr>
          <w:rFonts w:ascii="Traditional Arabic" w:eastAsia="Times New Roman" w:hAnsi="Traditional Arabic" w:cs="Traditional Arabic"/>
          <w:sz w:val="32"/>
          <w:szCs w:val="32"/>
          <w:lang w:bidi="ar-AE"/>
        </w:rPr>
      </w:pPr>
      <w:r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AE"/>
        </w:rPr>
        <w:t>مُعد لطلاب الصف السادس</w:t>
      </w:r>
    </w:p>
    <w:p w:rsidR="00B72A62" w:rsidRPr="00612AC2" w:rsidRDefault="00B72A62" w:rsidP="009558C8">
      <w:pPr>
        <w:spacing w:after="0" w:line="360" w:lineRule="auto"/>
        <w:jc w:val="center"/>
        <w:rPr>
          <w:rFonts w:ascii="Traditional Arabic" w:eastAsia="Times New Roman" w:hAnsi="Traditional Arabic" w:cs="Traditional Arabic"/>
          <w:sz w:val="32"/>
          <w:szCs w:val="32"/>
          <w:rtl/>
          <w:lang w:bidi="ar-AE"/>
        </w:rPr>
      </w:pPr>
      <w:r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SA"/>
        </w:rPr>
        <w:t xml:space="preserve">إعداد: </w:t>
      </w:r>
      <w:r w:rsidR="006E6762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AE"/>
        </w:rPr>
        <w:t xml:space="preserve">شيماء </w:t>
      </w:r>
      <w:proofErr w:type="spellStart"/>
      <w:r w:rsidR="006E6762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AE"/>
        </w:rPr>
        <w:t>اغباريه</w:t>
      </w:r>
      <w:r w:rsidR="009558C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AE"/>
        </w:rPr>
        <w:t>-</w:t>
      </w:r>
      <w:proofErr w:type="spellEnd"/>
      <w:r w:rsidR="006D0E2F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AE"/>
        </w:rPr>
        <w:t xml:space="preserve"> </w:t>
      </w:r>
      <w:proofErr w:type="spellStart"/>
      <w:r w:rsidR="006D0E2F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AE"/>
        </w:rPr>
        <w:t>بإ</w:t>
      </w:r>
      <w:r w:rsidR="009558C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AE"/>
        </w:rPr>
        <w:t>رشاد:</w:t>
      </w:r>
      <w:proofErr w:type="spellEnd"/>
      <w:r w:rsidR="006D0E2F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AE"/>
        </w:rPr>
        <w:t xml:space="preserve"> د.عبير عابد</w:t>
      </w:r>
    </w:p>
    <w:p w:rsidR="00B72A62" w:rsidRPr="00612AC2" w:rsidRDefault="00B72A62" w:rsidP="006D0E2F">
      <w:pPr>
        <w:spacing w:after="0" w:line="360" w:lineRule="auto"/>
        <w:jc w:val="center"/>
        <w:rPr>
          <w:rFonts w:ascii="Traditional Arabic" w:eastAsia="Times New Roman" w:hAnsi="Traditional Arabic"/>
          <w:sz w:val="32"/>
          <w:szCs w:val="32"/>
          <w:rtl/>
          <w:lang w:bidi="ar-AE"/>
        </w:rPr>
      </w:pPr>
      <w:r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SA"/>
        </w:rPr>
        <w:t>لخطة الدر</w:t>
      </w:r>
      <w:r w:rsidR="006D0E2F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AE"/>
        </w:rPr>
        <w:t>س</w:t>
      </w:r>
      <w:r w:rsidR="006E6762" w:rsidRPr="00612AC2">
        <w:rPr>
          <w:rFonts w:ascii="Traditional Arabic" w:eastAsia="Times New Roman" w:hAnsi="Traditional Arabic" w:hint="cs"/>
          <w:sz w:val="32"/>
          <w:szCs w:val="32"/>
          <w:rtl/>
        </w:rPr>
        <w:t xml:space="preserve">: </w:t>
      </w:r>
      <w:r w:rsidR="00E173B5">
        <w:rPr>
          <w:rFonts w:ascii="Traditional Arabic" w:eastAsia="Times New Roman" w:hAnsi="Traditional Arabic" w:cs="Traditional Arabic"/>
          <w:sz w:val="32"/>
          <w:szCs w:val="32"/>
          <w:rtl/>
          <w:lang w:bidi="ar-AE"/>
        </w:rPr>
        <w:fldChar w:fldCharType="begin"/>
      </w:r>
      <w:r w:rsidR="00974B18">
        <w:rPr>
          <w:rFonts w:ascii="Traditional Arabic" w:eastAsia="Times New Roman" w:hAnsi="Traditional Arabic" w:cs="Traditional Arabic"/>
          <w:sz w:val="32"/>
          <w:szCs w:val="32"/>
          <w:rtl/>
          <w:lang w:bidi="ar-AE"/>
        </w:rPr>
        <w:instrText xml:space="preserve"> </w:instrText>
      </w:r>
      <w:r w:rsidR="00974B18">
        <w:rPr>
          <w:rFonts w:ascii="Traditional Arabic" w:eastAsia="Times New Roman" w:hAnsi="Traditional Arabic" w:cs="Traditional Arabic"/>
          <w:sz w:val="32"/>
          <w:szCs w:val="32"/>
          <w:lang w:bidi="ar-AE"/>
        </w:rPr>
        <w:instrText>HYPERLINK</w:instrText>
      </w:r>
      <w:r w:rsidR="00974B18">
        <w:rPr>
          <w:rFonts w:ascii="Traditional Arabic" w:eastAsia="Times New Roman" w:hAnsi="Traditional Arabic" w:cs="Traditional Arabic"/>
          <w:sz w:val="32"/>
          <w:szCs w:val="32"/>
          <w:rtl/>
          <w:lang w:bidi="ar-AE"/>
        </w:rPr>
        <w:instrText xml:space="preserve"> "</w:instrText>
      </w:r>
      <w:r w:rsidR="00974B18">
        <w:rPr>
          <w:rFonts w:ascii="Traditional Arabic" w:eastAsia="Times New Roman" w:hAnsi="Traditional Arabic" w:cs="Traditional Arabic"/>
          <w:sz w:val="32"/>
          <w:szCs w:val="32"/>
          <w:lang w:bidi="ar-AE"/>
        </w:rPr>
        <w:instrText>lesson_plan1_Diversity.doc</w:instrText>
      </w:r>
      <w:r w:rsidR="00974B18">
        <w:rPr>
          <w:rFonts w:ascii="Traditional Arabic" w:eastAsia="Times New Roman" w:hAnsi="Traditional Arabic" w:cs="Traditional Arabic"/>
          <w:sz w:val="32"/>
          <w:szCs w:val="32"/>
          <w:rtl/>
          <w:lang w:bidi="ar-AE"/>
        </w:rPr>
        <w:instrText xml:space="preserve">" </w:instrText>
      </w:r>
      <w:r w:rsidR="00E173B5">
        <w:rPr>
          <w:rFonts w:ascii="Traditional Arabic" w:eastAsia="Times New Roman" w:hAnsi="Traditional Arabic" w:cs="Traditional Arabic"/>
          <w:sz w:val="32"/>
          <w:szCs w:val="32"/>
          <w:rtl/>
          <w:lang w:bidi="ar-AE"/>
        </w:rPr>
        <w:fldChar w:fldCharType="separate"/>
      </w:r>
      <w:r w:rsidR="006E6762" w:rsidRPr="00974B18">
        <w:rPr>
          <w:rStyle w:val="Hyperlink"/>
          <w:rFonts w:ascii="Traditional Arabic" w:eastAsia="Times New Roman" w:hAnsi="Traditional Arabic" w:cs="Traditional Arabic"/>
          <w:sz w:val="32"/>
          <w:szCs w:val="32"/>
          <w:rtl/>
          <w:lang w:bidi="ar-AE"/>
        </w:rPr>
        <w:t>انقر هنا</w:t>
      </w:r>
      <w:r w:rsidR="00E173B5">
        <w:rPr>
          <w:rFonts w:ascii="Traditional Arabic" w:eastAsia="Times New Roman" w:hAnsi="Traditional Arabic" w:cs="Traditional Arabic"/>
          <w:sz w:val="32"/>
          <w:szCs w:val="32"/>
          <w:rtl/>
          <w:lang w:bidi="ar-AE"/>
        </w:rPr>
        <w:fldChar w:fldCharType="end"/>
      </w:r>
    </w:p>
    <w:p w:rsidR="00B72A62" w:rsidRPr="008A6328" w:rsidRDefault="00B72A62" w:rsidP="008A6328">
      <w:pPr>
        <w:pStyle w:val="a7"/>
        <w:numPr>
          <w:ilvl w:val="0"/>
          <w:numId w:val="6"/>
        </w:numPr>
        <w:rPr>
          <w:rFonts w:ascii="Traditional Arabic" w:hAnsi="Traditional Arabic" w:cs="Traditional Arabic"/>
          <w:b/>
          <w:bCs/>
          <w:color w:val="0000FF"/>
          <w:sz w:val="24"/>
          <w:szCs w:val="24"/>
          <w:lang w:bidi="ar-AE"/>
        </w:rPr>
      </w:pP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الافتتاحية</w:t>
      </w:r>
      <w:r w:rsidR="00BC0099" w:rsidRPr="008A6328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(</w:t>
      </w:r>
      <w:proofErr w:type="spellEnd"/>
      <w:r w:rsidR="00BC0099" w:rsidRPr="008A632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8:03-8:00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)</w:t>
      </w: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:</w:t>
      </w:r>
      <w:proofErr w:type="spellEnd"/>
    </w:p>
    <w:p w:rsidR="00E324EC" w:rsidRPr="006A77B7" w:rsidRDefault="00E324EC" w:rsidP="00E324EC">
      <w:pPr>
        <w:spacing w:after="1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AE"/>
        </w:rPr>
      </w:pPr>
      <w:r w:rsidRPr="006A77B7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>بني الدرس من خلال عارضة تفاعلية (</w:t>
      </w:r>
      <w:hyperlink r:id="rId7" w:history="1">
        <w:r w:rsidRPr="00974B18">
          <w:rPr>
            <w:rStyle w:val="Hyperlink"/>
            <w:rFonts w:ascii="Traditional Arabic" w:eastAsia="Times New Roman" w:hAnsi="Traditional Arabic" w:cs="Traditional Arabic" w:hint="cs"/>
            <w:b/>
            <w:bCs/>
            <w:sz w:val="28"/>
            <w:szCs w:val="28"/>
            <w:rtl/>
            <w:lang w:bidi="ar-SA"/>
          </w:rPr>
          <w:t>عارضة مخصصة للطلاب</w:t>
        </w:r>
      </w:hyperlink>
      <w:r w:rsidRPr="006A77B7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>\</w:t>
      </w:r>
      <w:hyperlink r:id="rId8" w:history="1">
        <w:r w:rsidRPr="00974B18">
          <w:rPr>
            <w:rStyle w:val="Hyperlink"/>
            <w:rFonts w:ascii="Traditional Arabic" w:eastAsia="Times New Roman" w:hAnsi="Traditional Arabic" w:cs="Traditional Arabic" w:hint="cs"/>
            <w:b/>
            <w:bCs/>
            <w:sz w:val="28"/>
            <w:szCs w:val="28"/>
            <w:rtl/>
            <w:lang w:bidi="ar-SA"/>
          </w:rPr>
          <w:t>عارضة للمعلم</w:t>
        </w:r>
        <w:proofErr w:type="spellStart"/>
      </w:hyperlink>
      <w:r w:rsidRPr="006A77B7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>)،</w:t>
      </w:r>
      <w:proofErr w:type="spellEnd"/>
      <w:r w:rsidRPr="006A77B7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 xml:space="preserve"> وسيفتح كل طالب العارضة على حاسوبه الشخصي</w:t>
      </w:r>
      <w:r w:rsidRPr="006A77B7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bidi="ar-AE"/>
        </w:rPr>
        <w:t>:</w:t>
      </w:r>
    </w:p>
    <w:p w:rsidR="00E324EC" w:rsidRPr="006A77B7" w:rsidRDefault="006D5188" w:rsidP="006D5188">
      <w:pPr>
        <w:spacing w:after="120"/>
        <w:jc w:val="both"/>
        <w:rPr>
          <w:rFonts w:ascii="Traditional Arabic" w:eastAsia="Times New Roman" w:hAnsi="Traditional Arabic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ستكون افتتاحية</w:t>
      </w:r>
      <w:r w:rsidRPr="00270135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الدرس من خلال عرض مجموعة صور لبيئات حياتية متنوعة ولأنواع مختلفة من </w:t>
      </w:r>
      <w:proofErr w:type="spellStart"/>
      <w:r w:rsidRPr="00270135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الكائنات،</w:t>
      </w:r>
      <w:proofErr w:type="spellEnd"/>
      <w:r w:rsidRPr="00270135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بحيث س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يوجه المعلم</w:t>
      </w:r>
      <w:r w:rsidRPr="00270135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سؤال </w:t>
      </w:r>
      <w:proofErr w:type="spellStart"/>
      <w:r w:rsidRPr="00270135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للطلاب:</w:t>
      </w:r>
      <w:proofErr w:type="spellEnd"/>
      <w:r w:rsidRPr="00270135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ماذا تتوقعون أن يكون موضوع </w:t>
      </w:r>
      <w:proofErr w:type="spellStart"/>
      <w:r w:rsidRPr="00270135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درسنا!!؟</w:t>
      </w:r>
      <w:proofErr w:type="spellEnd"/>
      <w:r w:rsidRPr="00270135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وس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يتوصل مع الطلاب</w:t>
      </w:r>
      <w:r w:rsidRPr="00270135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إلى مصطلح التنوع.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  <w:lang w:bidi="ar-AE"/>
        </w:rPr>
        <w:t xml:space="preserve"> </w:t>
      </w:r>
      <w:hyperlink r:id="rId9" w:history="1">
        <w:r w:rsidR="00E324EC" w:rsidRPr="00974B18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AE"/>
          </w:rPr>
          <w:t>رابط التمهيد</w:t>
        </w:r>
      </w:hyperlink>
    </w:p>
    <w:p w:rsidR="00E324EC" w:rsidRPr="006A77B7" w:rsidRDefault="00E324EC" w:rsidP="00E324EC">
      <w:pPr>
        <w:pStyle w:val="a7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p w:rsidR="00B72A62" w:rsidRPr="008A6328" w:rsidRDefault="00B72A62" w:rsidP="008A6328">
      <w:pPr>
        <w:pStyle w:val="a7"/>
        <w:numPr>
          <w:ilvl w:val="0"/>
          <w:numId w:val="5"/>
        </w:numPr>
        <w:rPr>
          <w:rFonts w:ascii="Traditional Arabic" w:hAnsi="Traditional Arabic" w:cs="Traditional Arabic"/>
          <w:b/>
          <w:bCs/>
          <w:color w:val="C00000"/>
          <w:sz w:val="24"/>
          <w:szCs w:val="24"/>
          <w:lang w:bidi="ar-AE"/>
        </w:rPr>
      </w:pP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الاستدراج</w:t>
      </w:r>
      <w:r w:rsidR="00BC0099" w:rsidRPr="008A6328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(</w:t>
      </w:r>
      <w:proofErr w:type="spellEnd"/>
      <w:r w:rsidR="00BC0099" w:rsidRPr="008A632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8:08-8:03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)</w:t>
      </w: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:</w:t>
      </w:r>
      <w:proofErr w:type="spellEnd"/>
    </w:p>
    <w:p w:rsidR="00E324EC" w:rsidRPr="006A77B7" w:rsidRDefault="00E324EC" w:rsidP="00E324EC">
      <w:pPr>
        <w:spacing w:after="120"/>
        <w:jc w:val="both"/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AE"/>
        </w:rPr>
      </w:pPr>
      <w:r w:rsidRPr="006A77B7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 xml:space="preserve">سيكون الاستدراج من خلال عرض </w:t>
      </w:r>
      <w:proofErr w:type="spellStart"/>
      <w:r w:rsidRPr="006A77B7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>فيلم،</w:t>
      </w:r>
      <w:proofErr w:type="spellEnd"/>
      <w:r w:rsidRPr="006A77B7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 xml:space="preserve"> وسيقوم الطلاب من خلال مشاهدتهم للفيلم بتعريف مصطلح التنوع </w:t>
      </w:r>
      <w:hyperlink r:id="rId10" w:history="1">
        <w:r w:rsidRPr="00956243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AE"/>
          </w:rPr>
          <w:t xml:space="preserve">رابط </w:t>
        </w:r>
        <w:proofErr w:type="spellStart"/>
        <w:r w:rsidRPr="00956243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AE"/>
          </w:rPr>
          <w:t>الاستدراج</w:t>
        </w:r>
        <w:r w:rsidR="000E601D" w:rsidRPr="00956243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AE"/>
          </w:rPr>
          <w:t>-</w:t>
        </w:r>
        <w:proofErr w:type="spellEnd"/>
        <w:r w:rsidR="000E601D" w:rsidRPr="00956243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AE"/>
          </w:rPr>
          <w:t xml:space="preserve"> الفيلم</w:t>
        </w:r>
        <w:r w:rsidRPr="00956243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AE"/>
          </w:rPr>
          <w:t>.</w:t>
        </w:r>
      </w:hyperlink>
    </w:p>
    <w:p w:rsidR="00E324EC" w:rsidRPr="00BC0099" w:rsidRDefault="00E324EC" w:rsidP="00E324EC">
      <w:pPr>
        <w:pStyle w:val="a7"/>
        <w:jc w:val="both"/>
        <w:rPr>
          <w:rFonts w:ascii="Traditional Arabic" w:eastAsia="Times New Roman" w:hAnsi="Traditional Arabic"/>
          <w:sz w:val="24"/>
          <w:szCs w:val="24"/>
          <w:rtl/>
        </w:rPr>
      </w:pPr>
    </w:p>
    <w:p w:rsidR="00B72A62" w:rsidRPr="008A6328" w:rsidRDefault="00B72A62" w:rsidP="008A6328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b/>
          <w:bCs/>
          <w:color w:val="0000FF"/>
          <w:sz w:val="24"/>
          <w:szCs w:val="24"/>
        </w:rPr>
      </w:pP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العرض</w:t>
      </w:r>
      <w:r w:rsidR="00E324EC" w:rsidRPr="008A6328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والشرح</w:t>
      </w:r>
      <w:r w:rsidR="00BC0099" w:rsidRPr="008A6328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(</w:t>
      </w:r>
      <w:proofErr w:type="spellEnd"/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8:</w:t>
      </w:r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</w:rPr>
        <w:t>3</w:t>
      </w:r>
      <w:r w:rsidR="001424CC" w:rsidRPr="008A632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2</w:t>
      </w:r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-8:0</w:t>
      </w:r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</w:rPr>
        <w:t>8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)</w:t>
      </w: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:</w:t>
      </w:r>
      <w:proofErr w:type="spellEnd"/>
    </w:p>
    <w:p w:rsidR="00E324EC" w:rsidRPr="00E324EC" w:rsidRDefault="00974B18" w:rsidP="00974B18">
      <w:pPr>
        <w:spacing w:after="120"/>
        <w:jc w:val="both"/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AE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>سي</w:t>
      </w:r>
      <w:r w:rsidR="00E324EC" w:rsidRPr="00E324EC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>توصل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 xml:space="preserve"> المعلم</w:t>
      </w:r>
      <w:r w:rsidR="00E324EC" w:rsidRPr="00E324EC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 xml:space="preserve"> مع الطلاب إلى أن مصطلح 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>تنوع الأنواع يعني</w:t>
      </w:r>
      <w:r w:rsidR="00E324EC" w:rsidRPr="00E324EC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 xml:space="preserve"> </w:t>
      </w:r>
      <w:r w:rsidR="00E324EC" w:rsidRPr="00E324EC"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AE"/>
        </w:rPr>
        <w:t xml:space="preserve">وجود </w:t>
      </w:r>
      <w:r w:rsidR="00E324EC" w:rsidRPr="00E324EC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>أن</w:t>
      </w:r>
      <w:r w:rsidR="00E324EC" w:rsidRPr="00E324EC"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AE"/>
        </w:rPr>
        <w:t xml:space="preserve">واع متعددة من الكائنات الحية في بيئة حياتية </w:t>
      </w:r>
      <w:proofErr w:type="spellStart"/>
      <w:r w:rsidR="00E324EC" w:rsidRPr="00E324EC"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AE"/>
        </w:rPr>
        <w:t>واحدة</w:t>
      </w:r>
      <w:r w:rsidR="00E324EC" w:rsidRPr="00E324EC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>،</w:t>
      </w:r>
      <w:proofErr w:type="spellEnd"/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 xml:space="preserve"> </w:t>
      </w:r>
      <w:r w:rsidR="00E324EC" w:rsidRPr="00E324EC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>و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 xml:space="preserve">من ثم </w:t>
      </w:r>
      <w:r w:rsidR="00E324EC" w:rsidRPr="00E324EC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 xml:space="preserve">سيذكر الطلاب أسماء مخلوقات حية قدر الإمكان في </w:t>
      </w:r>
      <w:proofErr w:type="spellStart"/>
      <w:r w:rsidR="00E324EC" w:rsidRPr="00E324EC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>(البحر\الغابة\</w:t>
      </w:r>
      <w:proofErr w:type="spellEnd"/>
      <w:r w:rsidR="00E324EC" w:rsidRPr="00E324EC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 xml:space="preserve"> المستنقع</w:t>
      </w:r>
      <w:proofErr w:type="spellStart"/>
      <w:r w:rsidR="00E324EC" w:rsidRPr="00E324EC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>)،</w:t>
      </w:r>
      <w:proofErr w:type="spellEnd"/>
      <w:r w:rsidR="00E324EC" w:rsidRPr="00E324EC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 xml:space="preserve"> </w:t>
      </w:r>
      <w:r w:rsidR="00E324EC" w:rsidRPr="00974B1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>وهكذا سيدرك الطالب مدى تنوع الأنواع في بيئة حياتية واحدة.</w:t>
      </w:r>
    </w:p>
    <w:p w:rsidR="00E324EC" w:rsidRPr="004C1FF2" w:rsidRDefault="004C1FF2" w:rsidP="00E324EC">
      <w:pPr>
        <w:spacing w:after="120"/>
        <w:jc w:val="both"/>
        <w:rPr>
          <w:rFonts w:cs="Traditional Arabic"/>
          <w:sz w:val="28"/>
          <w:szCs w:val="28"/>
          <w:rtl/>
          <w:lang w:bidi="ar-AE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>ين</w:t>
      </w:r>
      <w:r w:rsidR="00E324EC" w:rsidRPr="00E324EC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 xml:space="preserve">تقل 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 xml:space="preserve">المعلم </w:t>
      </w:r>
      <w:r w:rsidR="00E324EC" w:rsidRPr="00E324EC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AE"/>
        </w:rPr>
        <w:t xml:space="preserve">بعدها إلى تنوع البيئات الحياتية في الكرة الأرضية: </w:t>
      </w:r>
      <w:r w:rsidR="00974B18">
        <w:rPr>
          <w:rFonts w:cs="Traditional Arabic" w:hint="cs"/>
          <w:sz w:val="28"/>
          <w:szCs w:val="28"/>
          <w:rtl/>
          <w:lang w:bidi="ar-SA"/>
        </w:rPr>
        <w:t>الكرة الأرضية تعج</w:t>
      </w:r>
      <w:r w:rsidR="00E324EC" w:rsidRPr="00E324EC">
        <w:rPr>
          <w:rFonts w:cs="Traditional Arabic" w:hint="cs"/>
          <w:sz w:val="28"/>
          <w:szCs w:val="28"/>
          <w:rtl/>
          <w:lang w:bidi="ar-SA"/>
        </w:rPr>
        <w:t xml:space="preserve"> </w:t>
      </w:r>
      <w:proofErr w:type="spellStart"/>
      <w:r w:rsidR="00E324EC" w:rsidRPr="00E324EC">
        <w:rPr>
          <w:rFonts w:cs="Traditional Arabic" w:hint="cs"/>
          <w:sz w:val="28"/>
          <w:szCs w:val="28"/>
          <w:rtl/>
          <w:lang w:bidi="ar-SA"/>
        </w:rPr>
        <w:t>بالح</w:t>
      </w:r>
      <w:r>
        <w:rPr>
          <w:rFonts w:cs="Traditional Arabic" w:hint="cs"/>
          <w:sz w:val="28"/>
          <w:szCs w:val="28"/>
          <w:rtl/>
          <w:lang w:bidi="ar-SA"/>
        </w:rPr>
        <w:t>ياة،</w:t>
      </w:r>
      <w:proofErr w:type="spellEnd"/>
      <w:r>
        <w:rPr>
          <w:rFonts w:cs="Traditional Arabic" w:hint="cs"/>
          <w:sz w:val="28"/>
          <w:szCs w:val="28"/>
          <w:rtl/>
          <w:lang w:bidi="ar-SA"/>
        </w:rPr>
        <w:t xml:space="preserve"> وتحتاج جميع المخلوقات الحي</w:t>
      </w:r>
      <w:r w:rsidR="00E324EC" w:rsidRPr="00E324EC">
        <w:rPr>
          <w:rFonts w:cs="Traditional Arabic" w:hint="cs"/>
          <w:sz w:val="28"/>
          <w:szCs w:val="28"/>
          <w:rtl/>
          <w:lang w:bidi="ar-SA"/>
        </w:rPr>
        <w:t xml:space="preserve">ة التي تعيش على سطحها </w:t>
      </w:r>
      <w:r w:rsidR="00E324EC" w:rsidRPr="004C1FF2">
        <w:rPr>
          <w:rFonts w:cs="Traditional Arabic" w:hint="cs"/>
          <w:sz w:val="28"/>
          <w:szCs w:val="28"/>
          <w:rtl/>
          <w:lang w:bidi="ar-SA"/>
        </w:rPr>
        <w:t xml:space="preserve">لبيئة </w:t>
      </w:r>
      <w:proofErr w:type="spellStart"/>
      <w:r w:rsidR="00E324EC" w:rsidRPr="004C1FF2">
        <w:rPr>
          <w:rFonts w:cs="Traditional Arabic" w:hint="cs"/>
          <w:sz w:val="28"/>
          <w:szCs w:val="28"/>
          <w:rtl/>
          <w:lang w:bidi="ar-SA"/>
        </w:rPr>
        <w:t>حياتية،</w:t>
      </w:r>
      <w:proofErr w:type="spellEnd"/>
      <w:r w:rsidR="00E324EC" w:rsidRPr="004C1FF2">
        <w:rPr>
          <w:rFonts w:cs="Traditional Arabic" w:hint="cs"/>
          <w:sz w:val="28"/>
          <w:szCs w:val="28"/>
          <w:rtl/>
          <w:lang w:bidi="ar-SA"/>
        </w:rPr>
        <w:t xml:space="preserve"> تجد فيها جميع </w:t>
      </w:r>
      <w:proofErr w:type="spellStart"/>
      <w:r w:rsidR="00E324EC" w:rsidRPr="004C1FF2">
        <w:rPr>
          <w:rFonts w:cs="Traditional Arabic" w:hint="cs"/>
          <w:sz w:val="28"/>
          <w:szCs w:val="28"/>
          <w:rtl/>
          <w:lang w:bidi="ar-SA"/>
        </w:rPr>
        <w:t>احتياجاتها:</w:t>
      </w:r>
      <w:proofErr w:type="spellEnd"/>
      <w:r w:rsidR="00E324EC" w:rsidRPr="004C1FF2">
        <w:rPr>
          <w:rFonts w:cs="Traditional Arabic" w:hint="cs"/>
          <w:sz w:val="28"/>
          <w:szCs w:val="28"/>
          <w:rtl/>
          <w:lang w:bidi="ar-SA"/>
        </w:rPr>
        <w:t xml:space="preserve"> مكانًا تعيش </w:t>
      </w:r>
      <w:proofErr w:type="spellStart"/>
      <w:r>
        <w:rPr>
          <w:rFonts w:cs="Traditional Arabic" w:hint="cs"/>
          <w:sz w:val="28"/>
          <w:szCs w:val="28"/>
          <w:rtl/>
          <w:lang w:bidi="ar-SA"/>
        </w:rPr>
        <w:t>فيه،</w:t>
      </w:r>
      <w:proofErr w:type="spellEnd"/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cs="Traditional Arabic" w:hint="cs"/>
          <w:sz w:val="28"/>
          <w:szCs w:val="28"/>
          <w:rtl/>
          <w:lang w:bidi="ar-SA"/>
        </w:rPr>
        <w:t>الغذاء،</w:t>
      </w:r>
      <w:proofErr w:type="spellEnd"/>
      <w:r>
        <w:rPr>
          <w:rFonts w:cs="Traditional Arabic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cs="Traditional Arabic" w:hint="cs"/>
          <w:sz w:val="28"/>
          <w:szCs w:val="28"/>
          <w:rtl/>
          <w:lang w:bidi="ar-SA"/>
        </w:rPr>
        <w:t>الماء،</w:t>
      </w:r>
      <w:proofErr w:type="spellEnd"/>
      <w:r>
        <w:rPr>
          <w:rFonts w:cs="Traditional Arabic" w:hint="cs"/>
          <w:sz w:val="28"/>
          <w:szCs w:val="28"/>
          <w:rtl/>
          <w:lang w:bidi="ar-SA"/>
        </w:rPr>
        <w:t xml:space="preserve"> هواءً </w:t>
      </w:r>
      <w:proofErr w:type="spellStart"/>
      <w:r>
        <w:rPr>
          <w:rFonts w:cs="Traditional Arabic" w:hint="cs"/>
          <w:sz w:val="28"/>
          <w:szCs w:val="28"/>
          <w:rtl/>
          <w:lang w:bidi="ar-SA"/>
        </w:rPr>
        <w:t>للتنف</w:t>
      </w:r>
      <w:r w:rsidR="00E324EC" w:rsidRPr="004C1FF2">
        <w:rPr>
          <w:rFonts w:cs="Traditional Arabic" w:hint="cs"/>
          <w:sz w:val="28"/>
          <w:szCs w:val="28"/>
          <w:rtl/>
          <w:lang w:bidi="ar-SA"/>
        </w:rPr>
        <w:t>س،</w:t>
      </w:r>
      <w:proofErr w:type="spellEnd"/>
      <w:r w:rsidR="00E324EC" w:rsidRPr="004C1FF2">
        <w:rPr>
          <w:rFonts w:cs="Traditional Arabic" w:hint="cs"/>
          <w:sz w:val="28"/>
          <w:szCs w:val="28"/>
          <w:rtl/>
          <w:lang w:bidi="ar-SA"/>
        </w:rPr>
        <w:t xml:space="preserve"> </w:t>
      </w:r>
      <w:proofErr w:type="spellStart"/>
      <w:r w:rsidR="00E324EC" w:rsidRPr="004C1FF2">
        <w:rPr>
          <w:rFonts w:cs="Traditional Arabic" w:hint="cs"/>
          <w:sz w:val="28"/>
          <w:szCs w:val="28"/>
          <w:rtl/>
          <w:lang w:bidi="ar-SA"/>
        </w:rPr>
        <w:t>ملجأً،</w:t>
      </w:r>
      <w:proofErr w:type="spellEnd"/>
      <w:r w:rsidR="00E324EC" w:rsidRPr="004C1FF2">
        <w:rPr>
          <w:rFonts w:cs="Traditional Arabic" w:hint="cs"/>
          <w:sz w:val="28"/>
          <w:szCs w:val="28"/>
          <w:rtl/>
          <w:lang w:bidi="ar-SA"/>
        </w:rPr>
        <w:t xml:space="preserve"> وغير </w:t>
      </w:r>
      <w:proofErr w:type="spellStart"/>
      <w:r w:rsidR="00E324EC" w:rsidRPr="004C1FF2">
        <w:rPr>
          <w:rFonts w:cs="Traditional Arabic" w:hint="cs"/>
          <w:sz w:val="28"/>
          <w:szCs w:val="28"/>
          <w:rtl/>
          <w:lang w:bidi="ar-SA"/>
        </w:rPr>
        <w:t>ذلك،</w:t>
      </w:r>
      <w:proofErr w:type="spellEnd"/>
      <w:r w:rsidR="00E324EC" w:rsidRPr="004C1FF2">
        <w:rPr>
          <w:rFonts w:cs="Traditional Arabic" w:hint="cs"/>
          <w:sz w:val="28"/>
          <w:szCs w:val="28"/>
          <w:rtl/>
          <w:lang w:bidi="ar-SA"/>
        </w:rPr>
        <w:t xml:space="preserve"> وتعيش وتبقى وتتكاثر فيها</w:t>
      </w:r>
      <w:r>
        <w:rPr>
          <w:rFonts w:cs="Traditional Arabic" w:hint="cs"/>
          <w:sz w:val="28"/>
          <w:szCs w:val="28"/>
          <w:rtl/>
          <w:lang w:bidi="ar-SA"/>
        </w:rPr>
        <w:t xml:space="preserve">. أي أن المخلوق الحي بدون بيئة </w:t>
      </w:r>
      <w:proofErr w:type="spellStart"/>
      <w:r>
        <w:rPr>
          <w:rFonts w:cs="Traditional Arabic" w:hint="cs"/>
          <w:sz w:val="28"/>
          <w:szCs w:val="28"/>
          <w:rtl/>
          <w:lang w:bidi="ar-SA"/>
        </w:rPr>
        <w:t>معي</w:t>
      </w:r>
      <w:r w:rsidR="00E324EC" w:rsidRPr="004C1FF2">
        <w:rPr>
          <w:rFonts w:cs="Traditional Arabic" w:hint="cs"/>
          <w:sz w:val="28"/>
          <w:szCs w:val="28"/>
          <w:rtl/>
          <w:lang w:bidi="ar-SA"/>
        </w:rPr>
        <w:t>نة،</w:t>
      </w:r>
      <w:proofErr w:type="spellEnd"/>
      <w:r w:rsidR="00E324EC" w:rsidRPr="004C1FF2">
        <w:rPr>
          <w:rFonts w:cs="Traditional Arabic" w:hint="cs"/>
          <w:sz w:val="28"/>
          <w:szCs w:val="28"/>
          <w:rtl/>
          <w:lang w:bidi="ar-SA"/>
        </w:rPr>
        <w:t xml:space="preserve"> هو أمر مستحيل.</w:t>
      </w:r>
    </w:p>
    <w:p w:rsidR="00E324EC" w:rsidRPr="00E324EC" w:rsidRDefault="00E324EC" w:rsidP="004C1FF2">
      <w:pPr>
        <w:spacing w:after="120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SA"/>
        </w:rPr>
      </w:pPr>
      <w:r w:rsidRPr="00E324EC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lastRenderedPageBreak/>
        <w:t>س</w:t>
      </w:r>
      <w:r w:rsidR="004C1FF2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>يقوم المعلم بت</w:t>
      </w:r>
      <w:r w:rsidRPr="00E324EC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>قر</w:t>
      </w:r>
      <w:r w:rsidR="004C1FF2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>ي</w:t>
      </w:r>
      <w:r w:rsidRPr="00E324EC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 xml:space="preserve">ب الموضوع بشكل أكبر للطلاب من خلال الصور </w:t>
      </w:r>
      <w:r w:rsidR="004C1FF2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>والتي توضح بأن</w:t>
      </w:r>
      <w:r w:rsidRPr="00E324EC"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 xml:space="preserve"> هناك </w:t>
      </w:r>
      <w:r w:rsidR="004C1FF2"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SA"/>
        </w:rPr>
        <w:t>بيئات حياتية تمتد</w:t>
      </w:r>
      <w:r w:rsidRPr="00E324EC"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SA"/>
        </w:rPr>
        <w:t xml:space="preserve"> على منطقة هائلة كالمحيطات </w:t>
      </w:r>
      <w:proofErr w:type="spellStart"/>
      <w:r w:rsidRPr="00E324EC"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SA"/>
        </w:rPr>
        <w:t>مثلاً</w:t>
      </w:r>
      <w:r w:rsidRPr="00E324EC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proofErr w:type="spellEnd"/>
      <w:r w:rsidRPr="00E324EC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Pr="00E324EC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E324EC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وهناك بيئات مساحتها أصغر كصحراء النقب مثلاً أو رمال شاطئ </w:t>
      </w:r>
      <w:proofErr w:type="spellStart"/>
      <w:r w:rsidRPr="00E324EC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البحر</w:t>
      </w:r>
      <w:r w:rsidRPr="00E324E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proofErr w:type="spellEnd"/>
      <w:r w:rsidRPr="00E324E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Pr="00E324EC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وهناك أيضًا بيئات حياتية أصغر بكثير كشجرة التين مثلاً التي تنمو في أطراف البلدة</w:t>
      </w:r>
      <w:r w:rsidRPr="00E324EC">
        <w:rPr>
          <w:rFonts w:ascii="Traditional Arabic" w:hAnsi="Traditional Arabic" w:cs="Traditional Arabic"/>
          <w:color w:val="000000"/>
          <w:sz w:val="28"/>
          <w:szCs w:val="28"/>
          <w:rtl/>
          <w:lang w:bidi="ar-AE"/>
        </w:rPr>
        <w:t>.</w:t>
      </w:r>
      <w:r w:rsidRPr="00E324EC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SA"/>
        </w:rPr>
        <w:t xml:space="preserve"> </w:t>
      </w:r>
    </w:p>
    <w:p w:rsidR="00E324EC" w:rsidRPr="00E324EC" w:rsidRDefault="00E324EC" w:rsidP="004C1FF2">
      <w:pPr>
        <w:spacing w:after="12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E324EC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>و</w:t>
      </w:r>
      <w:r w:rsidR="004C1F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 xml:space="preserve">من ثم </w:t>
      </w:r>
      <w:r w:rsidRPr="00E324EC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>س</w:t>
      </w:r>
      <w:r w:rsidR="004C1F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>ي</w:t>
      </w:r>
      <w:r w:rsidRPr="00E324EC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 xml:space="preserve">فحص </w:t>
      </w:r>
      <w:r w:rsidR="004C1F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 xml:space="preserve">المعلم </w:t>
      </w:r>
      <w:r w:rsidRPr="00E324EC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 xml:space="preserve">مدى سلامة تفكير الطلاب من خلال عرض جملة </w:t>
      </w:r>
      <w:proofErr w:type="spellStart"/>
      <w:r w:rsidRPr="00E324EC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>خاطئة:</w:t>
      </w:r>
      <w:proofErr w:type="spellEnd"/>
      <w:r w:rsidRPr="00E324EC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4C1FF2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تتمي</w:t>
      </w:r>
      <w:r w:rsidRPr="00E324EC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ز البيئات الحياتية عن بعضها البعض في كِبَرِها فقط</w:t>
      </w:r>
      <w:r w:rsidRPr="00E324E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!!</w:t>
      </w:r>
      <w:r w:rsid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Pr="00E324E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و</w:t>
      </w:r>
      <w:r w:rsid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يت</w:t>
      </w:r>
      <w:r w:rsidRPr="00E324E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وصل مع</w:t>
      </w:r>
      <w:r w:rsid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هم</w:t>
      </w:r>
      <w:r w:rsidRPr="00E324E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إلى أنها تختلف </w:t>
      </w:r>
      <w:r w:rsidR="004C1FF2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في الشروط التي تسود في كل</w:t>
      </w:r>
      <w:r w:rsidRPr="00E324EC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بيئة منها أيضًا</w:t>
      </w:r>
      <w:proofErr w:type="spellStart"/>
      <w:r w:rsidRPr="00E324E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،</w:t>
      </w:r>
      <w:proofErr w:type="spellEnd"/>
      <w:r w:rsidRPr="00E324E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</w:t>
      </w:r>
      <w:r w:rsidRPr="00E324EC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و</w:t>
      </w:r>
      <w:r w:rsidRPr="00E324E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كذلك </w:t>
      </w:r>
      <w:r w:rsidR="004C1FF2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في تنو</w:t>
      </w:r>
      <w:r w:rsidRPr="00E324EC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ع الأنواع التي تعيش </w:t>
      </w:r>
      <w:proofErr w:type="spellStart"/>
      <w:r w:rsidRPr="00E324EC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فيها</w:t>
      </w:r>
      <w:r w:rsidRPr="00E324E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proofErr w:type="spellEnd"/>
      <w:r w:rsidRPr="00E324E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و</w:t>
      </w:r>
      <w:r w:rsidRPr="00E324EC">
        <w:rPr>
          <w:rFonts w:ascii="Traditional Arabic" w:hAnsi="Traditional Arabic" w:cs="Traditional Arabic"/>
          <w:color w:val="000000"/>
          <w:sz w:val="28"/>
          <w:szCs w:val="28"/>
          <w:rtl/>
          <w:lang w:bidi="ar-AE"/>
        </w:rPr>
        <w:t>توضيح مصطلح الشروط الحياتية في البيئة</w:t>
      </w:r>
      <w:r w:rsidRPr="00E324E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.</w:t>
      </w:r>
    </w:p>
    <w:p w:rsidR="00E324EC" w:rsidRPr="004C1FF2" w:rsidRDefault="00E324EC" w:rsidP="00EF03A5">
      <w:pPr>
        <w:spacing w:after="12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AE"/>
        </w:rPr>
      </w:pPr>
      <w:r w:rsidRPr="00E324EC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AE"/>
        </w:rPr>
        <w:t xml:space="preserve">وبعدها </w:t>
      </w:r>
      <w:r w:rsidR="004C1F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AE"/>
        </w:rPr>
        <w:t xml:space="preserve">يطلب المعلم من الطلاب </w:t>
      </w:r>
      <w:r w:rsidRPr="00E324EC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AE"/>
        </w:rPr>
        <w:t>إجراء مقارنة من ناحية الشروط الحياتية بين المنطقتين</w:t>
      </w:r>
      <w:r w:rsidRPr="00E324EC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AE"/>
        </w:rPr>
        <w:t xml:space="preserve"> من خلال جدول </w:t>
      </w:r>
      <w:proofErr w:type="spellStart"/>
      <w:r w:rsidRPr="00E324EC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AE"/>
        </w:rPr>
        <w:t>مقارنة،</w:t>
      </w:r>
      <w:proofErr w:type="spellEnd"/>
      <w:r w:rsidRPr="00E324EC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AE"/>
        </w:rPr>
        <w:t xml:space="preserve"> </w:t>
      </w:r>
      <w:r w:rsid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ومن ثم يل</w:t>
      </w:r>
      <w:r w:rsidRPr="00E324E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خص مع الطلاب ما </w:t>
      </w:r>
      <w:r w:rsid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الذي </w:t>
      </w:r>
      <w:r w:rsidRPr="00E324EC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توصلوا إليه من خلال إجراء المقارنة.</w:t>
      </w:r>
      <w:r w:rsidRPr="00E324EC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AE"/>
        </w:rPr>
        <w:t xml:space="preserve"> </w:t>
      </w:r>
      <w:r w:rsidR="004C1FF2" w:rsidRPr="00270135">
        <w:rPr>
          <w:rFonts w:ascii="Traditional Arabic" w:hAnsi="Traditional Arabic" w:cs="Traditional Arabic"/>
          <w:color w:val="000000"/>
          <w:sz w:val="28"/>
          <w:szCs w:val="28"/>
          <w:rtl/>
          <w:lang w:bidi="ar-AE"/>
        </w:rPr>
        <w:t xml:space="preserve">ومن أجل تشويق الطلاب أكثر </w:t>
      </w:r>
      <w:r w:rsid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يقوم المعلم ب</w:t>
      </w:r>
      <w:r w:rsidR="004C1FF2" w:rsidRPr="00270135">
        <w:rPr>
          <w:rFonts w:ascii="Traditional Arabic" w:hAnsi="Traditional Arabic" w:cs="Traditional Arabic"/>
          <w:color w:val="000000"/>
          <w:sz w:val="28"/>
          <w:szCs w:val="28"/>
          <w:rtl/>
          <w:lang w:bidi="ar-AE"/>
        </w:rPr>
        <w:t>ط</w:t>
      </w:r>
      <w:r w:rsidR="004C1FF2">
        <w:rPr>
          <w:rFonts w:ascii="Traditional Arabic" w:hAnsi="Traditional Arabic" w:cs="Traditional Arabic"/>
          <w:color w:val="000000"/>
          <w:sz w:val="28"/>
          <w:szCs w:val="28"/>
          <w:rtl/>
          <w:lang w:bidi="ar-AE"/>
        </w:rPr>
        <w:t xml:space="preserve">رح الموضوع "بنظرة </w:t>
      </w:r>
      <w:proofErr w:type="spellStart"/>
      <w:r w:rsidR="004C1FF2">
        <w:rPr>
          <w:rFonts w:ascii="Traditional Arabic" w:hAnsi="Traditional Arabic" w:cs="Traditional Arabic"/>
          <w:color w:val="000000"/>
          <w:sz w:val="28"/>
          <w:szCs w:val="28"/>
          <w:rtl/>
          <w:lang w:bidi="ar-AE"/>
        </w:rPr>
        <w:t>جديدة"</w:t>
      </w:r>
      <w:proofErr w:type="spellEnd"/>
      <w:r w:rsidR="004C1FF2">
        <w:rPr>
          <w:rFonts w:ascii="Traditional Arabic" w:hAnsi="Traditional Arabic" w:cs="Traditional Arabic"/>
          <w:color w:val="000000"/>
          <w:sz w:val="28"/>
          <w:szCs w:val="28"/>
          <w:rtl/>
          <w:lang w:bidi="ar-AE"/>
        </w:rPr>
        <w:t xml:space="preserve"> </w:t>
      </w:r>
      <w:r w:rsidR="00EF03A5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بإشراك الطلاب </w:t>
      </w:r>
      <w:r w:rsidR="004C1FF2">
        <w:rPr>
          <w:rFonts w:ascii="Traditional Arabic" w:hAnsi="Traditional Arabic" w:cs="Traditional Arabic"/>
          <w:color w:val="000000"/>
          <w:sz w:val="28"/>
          <w:szCs w:val="28"/>
          <w:rtl/>
          <w:lang w:bidi="ar-AE"/>
        </w:rPr>
        <w:t xml:space="preserve">بحيث </w:t>
      </w:r>
      <w:r w:rsid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يتم الن</w:t>
      </w:r>
      <w:r w:rsidR="004C1FF2" w:rsidRPr="00270135">
        <w:rPr>
          <w:rFonts w:ascii="Traditional Arabic" w:hAnsi="Traditional Arabic" w:cs="Traditional Arabic"/>
          <w:color w:val="000000"/>
          <w:sz w:val="28"/>
          <w:szCs w:val="28"/>
          <w:rtl/>
          <w:lang w:bidi="ar-AE"/>
        </w:rPr>
        <w:t xml:space="preserve">ظر إلى الموضوع </w:t>
      </w:r>
      <w:r w:rsidR="000E601D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بشكل أعمق ويتطرق إلى </w:t>
      </w:r>
      <w:r w:rsidR="000E601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المجال الذي توجد الحياة فيه </w:t>
      </w:r>
      <w:r w:rsidR="000E601D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والذي </w:t>
      </w:r>
      <w:r w:rsidR="000E601D">
        <w:rPr>
          <w:rFonts w:ascii="Traditional Arabic" w:hAnsi="Traditional Arabic" w:cs="Traditional Arabic"/>
          <w:sz w:val="28"/>
          <w:szCs w:val="28"/>
          <w:rtl/>
          <w:lang w:bidi="ar-SA"/>
        </w:rPr>
        <w:t>يسم</w:t>
      </w:r>
      <w:r w:rsidR="000E601D" w:rsidRPr="00270135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ى </w:t>
      </w:r>
      <w:proofErr w:type="spellStart"/>
      <w:r w:rsidR="000E601D" w:rsidRPr="00EF03A5">
        <w:rPr>
          <w:rFonts w:ascii="Traditional Arabic" w:hAnsi="Traditional Arabic" w:cs="Traditional Arabic"/>
          <w:sz w:val="28"/>
          <w:szCs w:val="28"/>
          <w:rtl/>
          <w:lang w:bidi="ar-SA"/>
        </w:rPr>
        <w:t>بيوسفيرا</w:t>
      </w:r>
      <w:proofErr w:type="spellEnd"/>
      <w:r w:rsidR="000E601D" w:rsidRPr="00270135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 </w:t>
      </w:r>
      <w:r w:rsidR="000E601D" w:rsidRPr="00270135">
        <w:rPr>
          <w:rFonts w:ascii="Traditional Arabic" w:hAnsi="Traditional Arabic" w:cs="Traditional Arabic"/>
          <w:sz w:val="28"/>
          <w:szCs w:val="28"/>
          <w:rtl/>
          <w:lang w:bidi="ar-SA"/>
        </w:rPr>
        <w:t>(</w:t>
      </w:r>
      <w:proofErr w:type="spellStart"/>
      <w:r w:rsidR="000E601D" w:rsidRPr="00270135">
        <w:rPr>
          <w:rFonts w:ascii="Traditional Arabic" w:hAnsi="Traditional Arabic" w:cs="Traditional Arabic"/>
          <w:sz w:val="28"/>
          <w:szCs w:val="28"/>
          <w:rtl/>
          <w:lang w:bidi="ar-SA"/>
        </w:rPr>
        <w:t>بيو-</w:t>
      </w:r>
      <w:proofErr w:type="spellEnd"/>
      <w:r w:rsidR="000E601D" w:rsidRPr="00270135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proofErr w:type="spellStart"/>
      <w:r w:rsidR="000E601D" w:rsidRPr="00270135">
        <w:rPr>
          <w:rFonts w:ascii="Traditional Arabic" w:hAnsi="Traditional Arabic" w:cs="Traditional Arabic"/>
          <w:sz w:val="28"/>
          <w:szCs w:val="28"/>
          <w:rtl/>
          <w:lang w:bidi="ar-SA"/>
        </w:rPr>
        <w:t>حيا</w:t>
      </w:r>
      <w:r w:rsidR="000E601D">
        <w:rPr>
          <w:rFonts w:ascii="Traditional Arabic" w:hAnsi="Traditional Arabic" w:cs="Traditional Arabic"/>
          <w:sz w:val="28"/>
          <w:szCs w:val="28"/>
          <w:rtl/>
          <w:lang w:bidi="ar-SA"/>
        </w:rPr>
        <w:t>ة،</w:t>
      </w:r>
      <w:proofErr w:type="spellEnd"/>
      <w:r w:rsidR="000E601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سفيرا </w:t>
      </w:r>
      <w:proofErr w:type="spellStart"/>
      <w:r w:rsidR="000E601D">
        <w:rPr>
          <w:rFonts w:ascii="Traditional Arabic" w:hAnsi="Traditional Arabic" w:cs="Traditional Arabic"/>
          <w:sz w:val="28"/>
          <w:szCs w:val="28"/>
          <w:rtl/>
          <w:lang w:bidi="ar-SA"/>
        </w:rPr>
        <w:t>-</w:t>
      </w:r>
      <w:proofErr w:type="spellEnd"/>
      <w:r w:rsidR="000E601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منطقة</w:t>
      </w:r>
      <w:proofErr w:type="spellStart"/>
      <w:r w:rsidR="000E601D">
        <w:rPr>
          <w:rFonts w:ascii="Traditional Arabic" w:hAnsi="Traditional Arabic" w:cs="Traditional Arabic"/>
          <w:sz w:val="28"/>
          <w:szCs w:val="28"/>
          <w:rtl/>
          <w:lang w:bidi="ar-SA"/>
        </w:rPr>
        <w:t>)</w:t>
      </w:r>
      <w:proofErr w:type="spellEnd"/>
      <w:r w:rsidR="000E601D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ويعرض فيديو عن </w:t>
      </w:r>
      <w:proofErr w:type="spellStart"/>
      <w:r w:rsidR="000E601D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البيوسفيرا</w:t>
      </w:r>
      <w:proofErr w:type="spellEnd"/>
      <w:r w:rsidR="000E601D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خلال الشرح </w:t>
      </w:r>
      <w:hyperlink r:id="rId11" w:history="1">
        <w:r w:rsidR="000E601D" w:rsidRPr="00916FF2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AE"/>
          </w:rPr>
          <w:t>هنا رابط للفيديو</w:t>
        </w:r>
      </w:hyperlink>
      <w:proofErr w:type="spellStart"/>
      <w:r w:rsidR="000E601D">
        <w:rPr>
          <w:rFonts w:ascii="Traditional Arabic" w:hAnsi="Traditional Arabic" w:cs="Traditional Arabic"/>
          <w:sz w:val="28"/>
          <w:szCs w:val="28"/>
          <w:rtl/>
          <w:lang w:bidi="ar-SA"/>
        </w:rPr>
        <w:t>،</w:t>
      </w:r>
      <w:proofErr w:type="spellEnd"/>
      <w:r w:rsidR="000E601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r w:rsidR="000E601D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بحيث تشمل</w:t>
      </w:r>
      <w:r w:rsidR="000E601D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تنو</w:t>
      </w:r>
      <w:r w:rsidR="000E601D" w:rsidRPr="00270135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عًا غنيًا من </w:t>
      </w:r>
      <w:r w:rsidR="000E601D" w:rsidRPr="00BF7440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البيئات </w:t>
      </w:r>
      <w:proofErr w:type="spellStart"/>
      <w:r w:rsidR="000E601D" w:rsidRPr="00BF7440">
        <w:rPr>
          <w:rFonts w:ascii="Traditional Arabic" w:hAnsi="Traditional Arabic" w:cs="Traditional Arabic"/>
          <w:sz w:val="28"/>
          <w:szCs w:val="28"/>
          <w:rtl/>
          <w:lang w:bidi="ar-SA"/>
        </w:rPr>
        <w:t>الحياتية</w:t>
      </w:r>
      <w:r w:rsidR="000E601D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proofErr w:type="spellEnd"/>
      <w:r w:rsidR="000E601D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 w:rsidR="004C1FF2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ومن ثم </w:t>
      </w:r>
      <w:r w:rsid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ي</w:t>
      </w:r>
      <w:r w:rsidR="004C1FF2" w:rsidRPr="00270135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بدأ مع الطلاب بتصنيف مركبات البيئة إلى مركبات جامدة ومركبات حية.</w:t>
      </w:r>
      <w:r w:rsid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</w:t>
      </w:r>
      <w:hyperlink r:id="rId12" w:history="1">
        <w:r w:rsidR="004C1FF2" w:rsidRPr="00974B18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AE"/>
          </w:rPr>
          <w:t>رابط العرض</w:t>
        </w:r>
      </w:hyperlink>
    </w:p>
    <w:p w:rsidR="00E324EC" w:rsidRPr="00E324EC" w:rsidRDefault="00E324EC" w:rsidP="00E324EC">
      <w:pPr>
        <w:spacing w:after="120"/>
        <w:jc w:val="both"/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SA"/>
        </w:rPr>
      </w:pPr>
    </w:p>
    <w:p w:rsidR="00B72A62" w:rsidRPr="008A6328" w:rsidRDefault="00B72A62" w:rsidP="008A6328">
      <w:pPr>
        <w:pStyle w:val="a7"/>
        <w:numPr>
          <w:ilvl w:val="0"/>
          <w:numId w:val="3"/>
        </w:numPr>
        <w:rPr>
          <w:rFonts w:ascii="Traditional Arabic" w:hAnsi="Traditional Arabic" w:cs="Traditional Arabic"/>
          <w:b/>
          <w:bCs/>
          <w:color w:val="0000FF"/>
          <w:sz w:val="24"/>
          <w:szCs w:val="24"/>
        </w:rPr>
      </w:pP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التطبيق</w:t>
      </w:r>
      <w:r w:rsidR="00E324EC" w:rsidRPr="008A6328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والتدريب</w:t>
      </w:r>
      <w:r w:rsidR="00BC0099" w:rsidRPr="008A6328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(</w:t>
      </w:r>
      <w:proofErr w:type="spellEnd"/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8:</w:t>
      </w:r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</w:rPr>
        <w:t>4</w:t>
      </w:r>
      <w:r w:rsidR="006831E9" w:rsidRPr="008A632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2</w:t>
      </w:r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-8:</w:t>
      </w:r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</w:rPr>
        <w:t>3</w:t>
      </w:r>
      <w:r w:rsidR="006831E9" w:rsidRPr="008A632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2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)</w:t>
      </w: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:</w:t>
      </w:r>
      <w:proofErr w:type="spellEnd"/>
    </w:p>
    <w:p w:rsidR="004C1FF2" w:rsidRPr="004C1FF2" w:rsidRDefault="004C1FF2" w:rsidP="004C1FF2">
      <w:pPr>
        <w:spacing w:after="120"/>
        <w:ind w:left="360"/>
        <w:rPr>
          <w:rFonts w:cs="Traditional Arabic"/>
          <w:sz w:val="28"/>
          <w:szCs w:val="28"/>
          <w:rtl/>
          <w:lang w:bidi="ar-SA"/>
        </w:rPr>
      </w:pPr>
      <w:r w:rsidRPr="004C1F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 xml:space="preserve">ومن ثم يباشر المعلم بحل أسئلة التقييم المبنية بمستويات تفكير </w:t>
      </w:r>
      <w:proofErr w:type="spellStart"/>
      <w:r w:rsidRPr="004C1F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>مختلفة،</w:t>
      </w:r>
      <w:proofErr w:type="spellEnd"/>
      <w:r w:rsidRPr="004C1F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 xml:space="preserve"> (سيتم عرض الإجابات فقط على عارضة الموجودة لدى المعلم</w:t>
      </w:r>
      <w:proofErr w:type="spellStart"/>
      <w:r w:rsidRPr="004C1FF2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SA"/>
        </w:rPr>
        <w:t>):</w:t>
      </w:r>
      <w:proofErr w:type="spellEnd"/>
    </w:p>
    <w:p w:rsidR="004C1FF2" w:rsidRPr="004C1FF2" w:rsidRDefault="004C1FF2" w:rsidP="004C1FF2">
      <w:pPr>
        <w:spacing w:after="120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4C1FF2">
        <w:rPr>
          <w:rFonts w:ascii="Traditional Arabic" w:hAnsi="Traditional Arabic" w:cs="Traditional Arabic" w:hint="cs"/>
          <w:color w:val="000000"/>
          <w:sz w:val="28"/>
          <w:szCs w:val="28"/>
          <w:u w:val="single"/>
          <w:rtl/>
          <w:lang w:bidi="ar-SA"/>
        </w:rPr>
        <w:t>التمرين الأول</w:t>
      </w:r>
      <w:r w:rsidRP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يفحص مدى فهم الطالب لمصطلح البيئة الحياتية.</w:t>
      </w:r>
    </w:p>
    <w:p w:rsidR="004C1FF2" w:rsidRPr="004C1FF2" w:rsidRDefault="004C1FF2" w:rsidP="004C1FF2">
      <w:pPr>
        <w:spacing w:after="120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 w:rsidRPr="004C1FF2">
        <w:rPr>
          <w:rFonts w:ascii="Traditional Arabic" w:hAnsi="Traditional Arabic" w:cs="Traditional Arabic" w:hint="cs"/>
          <w:color w:val="000000"/>
          <w:sz w:val="28"/>
          <w:szCs w:val="28"/>
          <w:u w:val="single"/>
          <w:rtl/>
          <w:lang w:bidi="ar-SA"/>
        </w:rPr>
        <w:t>التمرين الثاني</w:t>
      </w:r>
      <w:r w:rsidRP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يحتاج هذا السؤال إلى تفكير منطقي وسليم على الطالب أن يميز هل </w:t>
      </w:r>
      <w:r w:rsidRPr="004C1FF2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يمكن اعتبار كل تجمع مياه بيئة حياتية</w:t>
      </w:r>
      <w:r w:rsidRP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بعد هطول أمطار غزيرة.</w:t>
      </w:r>
    </w:p>
    <w:p w:rsidR="00E324EC" w:rsidRDefault="004C1FF2" w:rsidP="004C1FF2">
      <w:pPr>
        <w:jc w:val="both"/>
        <w:rPr>
          <w:rFonts w:ascii="Traditional Arabic" w:eastAsia="Times New Roman" w:hAnsi="Traditional Arabic"/>
          <w:sz w:val="24"/>
          <w:szCs w:val="24"/>
          <w:rtl/>
        </w:rPr>
      </w:pPr>
      <w:r w:rsidRPr="004C1FF2">
        <w:rPr>
          <w:rFonts w:ascii="Traditional Arabic" w:hAnsi="Traditional Arabic" w:cs="Traditional Arabic" w:hint="cs"/>
          <w:color w:val="000000"/>
          <w:sz w:val="28"/>
          <w:szCs w:val="28"/>
          <w:u w:val="single"/>
          <w:rtl/>
          <w:lang w:bidi="ar-SA"/>
        </w:rPr>
        <w:t>التمرين الثالث</w:t>
      </w:r>
      <w:r w:rsidRP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بعد أن يقارن الطالب بين مميزات الكرة الأرضية وكوكب </w:t>
      </w:r>
      <w:proofErr w:type="spellStart"/>
      <w:r w:rsidRP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كومودور</w:t>
      </w:r>
      <w:proofErr w:type="spellEnd"/>
      <w:r w:rsidRP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عليه أن يذكر</w:t>
      </w:r>
      <w:r w:rsidRPr="004C1FF2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 xml:space="preserve"> سببًا واحدًا يفسر لماذا سيجد الإنسان صعوبة كبيرة في العيش في </w:t>
      </w:r>
      <w:proofErr w:type="spellStart"/>
      <w:r w:rsidRPr="004C1FF2"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  <w:t>كومودور</w:t>
      </w:r>
      <w:proofErr w:type="spellEnd"/>
      <w:r w:rsidRPr="004C1FF2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.</w:t>
      </w:r>
      <w:r w:rsidRPr="004C1FF2">
        <w:rPr>
          <w:rFonts w:ascii="Arial" w:hAnsi="Arial" w:cs="David" w:hint="cs"/>
          <w:b/>
          <w:bCs/>
          <w:noProof/>
          <w:sz w:val="24"/>
          <w:szCs w:val="24"/>
          <w:rtl/>
          <w:lang w:bidi="ar-SA"/>
        </w:rPr>
        <w:t xml:space="preserve"> </w:t>
      </w:r>
      <w:hyperlink r:id="rId13" w:history="1">
        <w:r w:rsidRPr="004C1FF2">
          <w:rPr>
            <w:rStyle w:val="Hyperlink"/>
            <w:rFonts w:ascii="Arial" w:hAnsi="Arial" w:cs="Traditional Arabic" w:hint="cs"/>
            <w:sz w:val="28"/>
            <w:szCs w:val="28"/>
            <w:rtl/>
            <w:lang w:bidi="ar-JO"/>
          </w:rPr>
          <w:t>رابط التطبيق والتدريب</w:t>
        </w:r>
      </w:hyperlink>
    </w:p>
    <w:p w:rsidR="004C1FF2" w:rsidRPr="004C1FF2" w:rsidRDefault="004C1FF2" w:rsidP="004C1FF2">
      <w:pPr>
        <w:jc w:val="both"/>
        <w:rPr>
          <w:rFonts w:ascii="Traditional Arabic" w:eastAsia="Times New Roman" w:hAnsi="Traditional Arabic"/>
          <w:sz w:val="24"/>
          <w:szCs w:val="24"/>
          <w:rtl/>
        </w:rPr>
      </w:pPr>
    </w:p>
    <w:p w:rsidR="00B72A62" w:rsidRPr="008A6328" w:rsidRDefault="00B72A62" w:rsidP="008A6328">
      <w:pPr>
        <w:pStyle w:val="a7"/>
        <w:numPr>
          <w:ilvl w:val="0"/>
          <w:numId w:val="2"/>
        </w:numPr>
        <w:rPr>
          <w:rFonts w:ascii="Traditional Arabic" w:hAnsi="Traditional Arabic" w:cs="Traditional Arabic"/>
          <w:b/>
          <w:bCs/>
          <w:color w:val="0000FF"/>
          <w:sz w:val="24"/>
          <w:szCs w:val="24"/>
        </w:rPr>
      </w:pP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الاجمال</w:t>
      </w:r>
      <w:r w:rsidR="00BC0099" w:rsidRPr="008A6328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(</w:t>
      </w:r>
      <w:proofErr w:type="spellEnd"/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8:</w:t>
      </w:r>
      <w:r w:rsidR="00E4797B" w:rsidRPr="008A632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47</w:t>
      </w:r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-8:</w:t>
      </w:r>
      <w:r w:rsidR="00BC0099" w:rsidRPr="008A632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4</w:t>
      </w:r>
      <w:r w:rsidR="006831E9" w:rsidRPr="008A632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2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)</w:t>
      </w: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:</w:t>
      </w:r>
      <w:proofErr w:type="spellEnd"/>
      <w:r w:rsidRPr="008A6328">
        <w:rPr>
          <w:rFonts w:ascii="Traditional Arabic" w:eastAsia="Times New Roman" w:hAnsi="Traditional Arabic" w:cs="Traditional Arabic"/>
          <w:b/>
          <w:bCs/>
          <w:color w:val="C00000"/>
          <w:szCs w:val="28"/>
          <w:rtl/>
          <w:lang w:bidi="ar-SA"/>
        </w:rPr>
        <w:t xml:space="preserve"> </w:t>
      </w:r>
    </w:p>
    <w:p w:rsidR="00E324EC" w:rsidRPr="00E4797B" w:rsidRDefault="00E324EC" w:rsidP="00E4797B">
      <w:pPr>
        <w:spacing w:before="100" w:beforeAutospacing="1" w:after="0"/>
        <w:rPr>
          <w:rFonts w:ascii="Traditional Arabic" w:eastAsia="Times New Roman" w:hAnsi="Traditional Arabic"/>
          <w:sz w:val="28"/>
          <w:szCs w:val="28"/>
          <w:rtl/>
        </w:rPr>
      </w:pPr>
      <w:r w:rsidRPr="00E324EC">
        <w:rPr>
          <w:rFonts w:ascii="Traditional Arabic" w:eastAsia="Times New Roman" w:hAnsi="Traditional Arabic" w:cs="Traditional Arabic"/>
          <w:sz w:val="28"/>
          <w:szCs w:val="28"/>
          <w:rtl/>
          <w:lang w:bidi="ar-SA"/>
        </w:rPr>
        <w:t>سيكون إجمال النتاج التعليمي بإشراك الطلاب بشكل أساسي</w:t>
      </w:r>
      <w:r w:rsidRPr="00E324EC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 وت</w:t>
      </w:r>
      <w:r w:rsidR="00E4797B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>لخيص النقاط المركزية على اللوح</w:t>
      </w:r>
      <w:r w:rsidR="00E4797B">
        <w:rPr>
          <w:rFonts w:ascii="Traditional Arabic" w:eastAsia="Times New Roman" w:hAnsi="Traditional Arabic" w:hint="cs"/>
          <w:sz w:val="28"/>
          <w:szCs w:val="28"/>
          <w:rtl/>
        </w:rPr>
        <w:t>.</w:t>
      </w:r>
    </w:p>
    <w:p w:rsidR="00E324EC" w:rsidRPr="00402E07" w:rsidRDefault="00E324EC" w:rsidP="00E324EC">
      <w:pPr>
        <w:jc w:val="both"/>
        <w:rPr>
          <w:rFonts w:ascii="Traditional Arabic" w:eastAsia="Times New Roman" w:hAnsi="Traditional Arabic"/>
          <w:sz w:val="24"/>
          <w:szCs w:val="24"/>
          <w:rtl/>
        </w:rPr>
      </w:pPr>
    </w:p>
    <w:p w:rsidR="00B72A62" w:rsidRDefault="00B72A62" w:rsidP="00B735A6">
      <w:pPr>
        <w:pStyle w:val="a7"/>
        <w:numPr>
          <w:ilvl w:val="0"/>
          <w:numId w:val="1"/>
        </w:numPr>
        <w:jc w:val="both"/>
        <w:rPr>
          <w:rFonts w:ascii="Traditional Arabic" w:eastAsia="Times New Roman" w:hAnsi="Traditional Arabic" w:cs="Traditional Arabic"/>
          <w:color w:val="C00000"/>
          <w:sz w:val="24"/>
          <w:szCs w:val="24"/>
        </w:rPr>
      </w:pPr>
      <w:r w:rsidRPr="00A7694C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lastRenderedPageBreak/>
        <w:t xml:space="preserve">الوظيفة </w:t>
      </w:r>
      <w:proofErr w:type="spellStart"/>
      <w:r w:rsidRPr="00A7694C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البيتية</w:t>
      </w:r>
      <w:proofErr w:type="spellEnd"/>
      <w:r w:rsidR="00E4797B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proofErr w:type="spellStart"/>
      <w:r w:rsidR="00E4797B" w:rsidRPr="00E479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(</w:t>
      </w:r>
      <w:proofErr w:type="spellEnd"/>
      <w:r w:rsidR="00E4797B" w:rsidRPr="00E4797B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8:</w:t>
      </w:r>
      <w:r w:rsidR="00E4797B" w:rsidRPr="00E4797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50</w:t>
      </w:r>
      <w:r w:rsidR="00E4797B" w:rsidRPr="00E4797B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-8:</w:t>
      </w:r>
      <w:r w:rsidR="00E4797B" w:rsidRPr="00E4797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47</w:t>
      </w:r>
      <w:proofErr w:type="spellStart"/>
      <w:r w:rsidR="00B735A6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-</w:t>
      </w:r>
      <w:proofErr w:type="spellEnd"/>
      <w:r w:rsidR="00B735A6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="00E4797B" w:rsidRPr="00E4797B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الزمن المخصص للشرح عن المهمة </w:t>
      </w:r>
      <w:proofErr w:type="spellStart"/>
      <w:r w:rsidR="00E4797B" w:rsidRPr="00E4797B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>البيتية</w:t>
      </w:r>
      <w:r w:rsidR="00E4797B" w:rsidRPr="00E4797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)</w:t>
      </w:r>
      <w:r w:rsidRPr="00A7694C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:</w:t>
      </w:r>
      <w:proofErr w:type="spellEnd"/>
      <w:r w:rsidRPr="00A7694C">
        <w:rPr>
          <w:rFonts w:ascii="Traditional Arabic" w:eastAsia="Times New Roman" w:hAnsi="Traditional Arabic" w:cs="Traditional Arabic"/>
          <w:b/>
          <w:bCs/>
          <w:color w:val="C00000"/>
          <w:szCs w:val="28"/>
          <w:rtl/>
          <w:lang w:bidi="ar-SA"/>
        </w:rPr>
        <w:t xml:space="preserve"> </w:t>
      </w:r>
    </w:p>
    <w:p w:rsidR="00E4797B" w:rsidRDefault="004C1FF2" w:rsidP="00F15D54">
      <w:pPr>
        <w:spacing w:before="100" w:beforeAutospacing="1" w:after="0"/>
        <w:rPr>
          <w:rFonts w:ascii="Traditional Arabic" w:eastAsia="Times New Roman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 على المعلم إع</w:t>
      </w:r>
      <w:r w:rsidR="00E4797B" w:rsidRPr="00E4797B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طاء شرح عن المهمة </w:t>
      </w:r>
      <w:proofErr w:type="spellStart"/>
      <w:r w:rsidR="00E4797B" w:rsidRPr="00E4797B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>البيتية</w:t>
      </w:r>
      <w:proofErr w:type="spellEnd"/>
      <w:r w:rsidR="00E4797B" w:rsidRPr="00E4797B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 بحيث سيكون العمل </w:t>
      </w:r>
      <w:proofErr w:type="spellStart"/>
      <w:r w:rsidR="00E4797B" w:rsidRPr="00E4797B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>بها</w:t>
      </w:r>
      <w:proofErr w:type="spellEnd"/>
      <w:r w:rsidR="00E4797B" w:rsidRPr="00E4797B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 بأزواج (</w:t>
      </w:r>
      <w:r w:rsidR="00F15D54" w:rsidRPr="0095355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ي</w:t>
      </w:r>
      <w:r w:rsidR="00F15D54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تم </w:t>
      </w:r>
      <w:r w:rsidR="00F15D54" w:rsidRPr="0095355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كت</w:t>
      </w:r>
      <w:r w:rsidR="00F15D54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ا</w:t>
      </w:r>
      <w:r w:rsidR="00F15D54" w:rsidRPr="0095355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</w:t>
      </w:r>
      <w:r w:rsidR="00F15D54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ة</w:t>
      </w:r>
      <w:r w:rsidR="00F15D54" w:rsidRPr="0095355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أسماء الفرق على ورقة تمرر على الطلاب</w:t>
      </w:r>
      <w:proofErr w:type="spellStart"/>
      <w:r w:rsidR="00E4797B" w:rsidRPr="00E4797B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>)</w:t>
      </w:r>
      <w:r w:rsidR="00E4797B" w:rsidRPr="00E4797B">
        <w:rPr>
          <w:rFonts w:ascii="Traditional Arabic" w:eastAsia="Times New Roman" w:hAnsi="Traditional Arabic" w:hint="cs"/>
          <w:sz w:val="28"/>
          <w:szCs w:val="28"/>
          <w:rtl/>
          <w:lang w:bidi="ar-AE"/>
        </w:rPr>
        <w:t>،</w:t>
      </w:r>
      <w:proofErr w:type="spellEnd"/>
      <w:r w:rsidR="00E4797B" w:rsidRPr="00E4797B">
        <w:rPr>
          <w:rFonts w:ascii="Traditional Arabic" w:eastAsia="Times New Roman" w:hAnsi="Traditional Arabic" w:hint="cs"/>
          <w:sz w:val="28"/>
          <w:szCs w:val="28"/>
          <w:rtl/>
          <w:lang w:bidi="ar-AE"/>
        </w:rPr>
        <w:t xml:space="preserve"> </w:t>
      </w:r>
      <w:r w:rsidR="00E4797B" w:rsidRPr="00E4797B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>وسيكون مجال للطلاب بإرسال أسئلة واستفسارات عبر البريد الإلكتروني.</w:t>
      </w:r>
      <w:r w:rsidR="00E4797B" w:rsidRPr="00E4797B">
        <w:rPr>
          <w:rFonts w:ascii="Traditional Arabic" w:eastAsia="Times New Roman" w:hAnsi="Traditional Arabic" w:cs="Traditional Arabic"/>
          <w:sz w:val="28"/>
          <w:szCs w:val="28"/>
          <w:rtl/>
          <w:lang w:bidi="ar-SA"/>
        </w:rPr>
        <w:t xml:space="preserve"> </w:t>
      </w:r>
    </w:p>
    <w:p w:rsidR="00E324EC" w:rsidRPr="00E4797B" w:rsidRDefault="00F15D54" w:rsidP="00E4797B">
      <w:pPr>
        <w:spacing w:before="100" w:beforeAutospacing="1" w:after="0"/>
        <w:rPr>
          <w:rFonts w:ascii="Traditional Arabic" w:eastAsia="Times New Roman" w:hAnsi="Traditional Arabic" w:cs="Traditional Arabic"/>
          <w:sz w:val="28"/>
          <w:szCs w:val="28"/>
          <w:rtl/>
          <w:lang w:bidi="ar-SA"/>
        </w:rPr>
      </w:pPr>
      <w:r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>ال</w:t>
      </w:r>
      <w:r w:rsidR="00E324EC" w:rsidRPr="00E324EC">
        <w:rPr>
          <w:rFonts w:ascii="Traditional Arabic" w:eastAsia="Times New Roman" w:hAnsi="Traditional Arabic" w:cs="Traditional Arabic" w:hint="cs"/>
          <w:sz w:val="28"/>
          <w:szCs w:val="28"/>
          <w:rtl/>
          <w:lang w:bidi="ar-AE"/>
        </w:rPr>
        <w:t xml:space="preserve">مهمة </w:t>
      </w:r>
      <w:proofErr w:type="spellStart"/>
      <w:r>
        <w:rPr>
          <w:rFonts w:ascii="Traditional Arabic" w:eastAsia="Times New Roman" w:hAnsi="Traditional Arabic" w:cs="Traditional Arabic" w:hint="cs"/>
          <w:sz w:val="28"/>
          <w:szCs w:val="28"/>
          <w:rtl/>
          <w:lang w:bidi="ar-AE"/>
        </w:rPr>
        <w:t>ال</w:t>
      </w:r>
      <w:r w:rsidR="00E324EC" w:rsidRPr="00E324EC">
        <w:rPr>
          <w:rFonts w:ascii="Traditional Arabic" w:eastAsia="Times New Roman" w:hAnsi="Traditional Arabic" w:cs="Traditional Arabic" w:hint="cs"/>
          <w:sz w:val="28"/>
          <w:szCs w:val="28"/>
          <w:rtl/>
          <w:lang w:bidi="ar-AE"/>
        </w:rPr>
        <w:t>بيتية</w:t>
      </w:r>
      <w:proofErr w:type="spellEnd"/>
      <w:r w:rsidR="00E324EC">
        <w:rPr>
          <w:rFonts w:ascii="Traditional Arabic" w:eastAsia="Times New Roman" w:hAnsi="Traditional Arabic" w:cs="Traditional Arabic" w:hint="cs"/>
          <w:sz w:val="28"/>
          <w:szCs w:val="28"/>
          <w:rtl/>
          <w:lang w:bidi="ar-AE"/>
        </w:rPr>
        <w:t xml:space="preserve"> </w:t>
      </w:r>
      <w:hyperlink r:id="rId14" w:history="1">
        <w:r w:rsidR="00E324EC" w:rsidRPr="00341BCE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AE"/>
          </w:rPr>
          <w:t xml:space="preserve">رابط الوظيفة </w:t>
        </w:r>
        <w:proofErr w:type="spellStart"/>
        <w:r w:rsidR="00E324EC" w:rsidRPr="00341BCE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AE"/>
          </w:rPr>
          <w:t>البيتية</w:t>
        </w:r>
      </w:hyperlink>
      <w:r w:rsidR="00E324EC" w:rsidRPr="00E324EC">
        <w:rPr>
          <w:rFonts w:ascii="Traditional Arabic" w:eastAsia="Times New Roman" w:hAnsi="Traditional Arabic" w:cs="Traditional Arabic" w:hint="cs"/>
          <w:sz w:val="28"/>
          <w:szCs w:val="28"/>
          <w:rtl/>
          <w:lang w:bidi="ar-AE"/>
        </w:rPr>
        <w:t>-</w:t>
      </w:r>
      <w:proofErr w:type="spellEnd"/>
      <w:r w:rsidR="00E324EC" w:rsidRPr="00E324EC">
        <w:rPr>
          <w:rFonts w:ascii="Traditional Arabic" w:eastAsia="Times New Roman" w:hAnsi="Traditional Arabic" w:cs="Traditional Arabic" w:hint="cs"/>
          <w:sz w:val="28"/>
          <w:szCs w:val="28"/>
          <w:rtl/>
          <w:lang w:bidi="ar-AE"/>
        </w:rPr>
        <w:t xml:space="preserve"> تم بنائها على ملف </w:t>
      </w:r>
      <w:proofErr w:type="spellStart"/>
      <w:r w:rsidR="00E324EC" w:rsidRPr="00E324EC">
        <w:rPr>
          <w:rFonts w:ascii="Traditional Arabic" w:eastAsia="Times New Roman" w:hAnsi="Traditional Arabic" w:cs="Traditional Arabic" w:hint="cs"/>
          <w:sz w:val="28"/>
          <w:szCs w:val="28"/>
          <w:rtl/>
          <w:lang w:bidi="ar-AE"/>
        </w:rPr>
        <w:t>وورد،</w:t>
      </w:r>
      <w:proofErr w:type="spellEnd"/>
      <w:r w:rsidR="00E324EC" w:rsidRPr="00E324EC">
        <w:rPr>
          <w:rFonts w:ascii="Traditional Arabic" w:eastAsia="Times New Roman" w:hAnsi="Traditional Arabic" w:cs="Traditional Arabic" w:hint="cs"/>
          <w:sz w:val="28"/>
          <w:szCs w:val="28"/>
          <w:rtl/>
          <w:lang w:bidi="ar-AE"/>
        </w:rPr>
        <w:t xml:space="preserve"> بحيث ستفحص مدى قدرة الطالب على التمييز بين مركبات بيئة حية ومركبات بيئة جامدة والعلاقات والتأثيرات المتبادلة </w:t>
      </w:r>
      <w:proofErr w:type="spellStart"/>
      <w:r w:rsidR="00E324EC" w:rsidRPr="00E324EC">
        <w:rPr>
          <w:rFonts w:ascii="Traditional Arabic" w:eastAsia="Times New Roman" w:hAnsi="Traditional Arabic" w:cs="Traditional Arabic" w:hint="cs"/>
          <w:sz w:val="28"/>
          <w:szCs w:val="28"/>
          <w:rtl/>
          <w:lang w:bidi="ar-AE"/>
        </w:rPr>
        <w:t>بينها،</w:t>
      </w:r>
      <w:proofErr w:type="spellEnd"/>
      <w:r w:rsidR="00E324EC" w:rsidRPr="00E324EC">
        <w:rPr>
          <w:rFonts w:ascii="Traditional Arabic" w:eastAsia="Times New Roman" w:hAnsi="Traditional Arabic" w:cs="Traditional Arabic" w:hint="cs"/>
          <w:sz w:val="28"/>
          <w:szCs w:val="28"/>
          <w:rtl/>
          <w:lang w:bidi="ar-AE"/>
        </w:rPr>
        <w:t xml:space="preserve"> وبنفس الوقت سيستمتع الطالب خلال المهمة وسيتوصل إلى موضوع الدرس القادم بعد انتهائه من الحل.</w:t>
      </w:r>
      <w:r w:rsidR="000E601D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 </w:t>
      </w:r>
      <w:hyperlink r:id="rId15" w:history="1">
        <w:r w:rsidR="000E601D" w:rsidRPr="00EF4810">
          <w:rPr>
            <w:rStyle w:val="Hyperlink"/>
            <w:rFonts w:ascii="Traditional Arabic" w:hAnsi="Traditional Arabic" w:cs="Traditional Arabic" w:hint="cs"/>
            <w:noProof/>
            <w:sz w:val="28"/>
            <w:szCs w:val="28"/>
            <w:rtl/>
            <w:lang w:bidi="ar-AE"/>
          </w:rPr>
          <w:t>رابط ورقة العمل للمهمة البيتية.</w:t>
        </w:r>
      </w:hyperlink>
    </w:p>
    <w:p w:rsidR="00E324EC" w:rsidRPr="00E324EC" w:rsidRDefault="00E324EC" w:rsidP="00E324EC">
      <w:pPr>
        <w:pStyle w:val="a7"/>
        <w:jc w:val="both"/>
        <w:rPr>
          <w:rFonts w:ascii="Traditional Arabic" w:eastAsia="Times New Roman" w:hAnsi="Traditional Arabic" w:cs="Traditional Arabic"/>
          <w:sz w:val="24"/>
          <w:szCs w:val="24"/>
          <w:rtl/>
          <w:lang w:bidi="ar-AE"/>
        </w:rPr>
      </w:pPr>
    </w:p>
    <w:p w:rsidR="00654199" w:rsidRPr="00E324EC" w:rsidRDefault="00654199">
      <w:pPr>
        <w:rPr>
          <w:rFonts w:ascii="Traditional Arabic" w:hAnsi="Traditional Arabic"/>
          <w:lang w:bidi="ar-AE"/>
        </w:rPr>
      </w:pPr>
    </w:p>
    <w:sectPr w:rsidR="00654199" w:rsidRPr="00E324EC" w:rsidSect="006E6762">
      <w:footerReference w:type="default" r:id="rId16"/>
      <w:pgSz w:w="11906" w:h="16838"/>
      <w:pgMar w:top="1440" w:right="1800" w:bottom="1440" w:left="180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2C" w:rsidRDefault="00E9282C" w:rsidP="006E6762">
      <w:pPr>
        <w:spacing w:after="0" w:line="240" w:lineRule="auto"/>
      </w:pPr>
      <w:r>
        <w:separator/>
      </w:r>
    </w:p>
  </w:endnote>
  <w:endnote w:type="continuationSeparator" w:id="0">
    <w:p w:rsidR="00E9282C" w:rsidRDefault="00E9282C" w:rsidP="006E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719289"/>
      <w:docPartObj>
        <w:docPartGallery w:val="Page Numbers (Bottom of Page)"/>
        <w:docPartUnique/>
      </w:docPartObj>
    </w:sdtPr>
    <w:sdtContent>
      <w:p w:rsidR="006E6762" w:rsidRDefault="00E173B5">
        <w:pPr>
          <w:pStyle w:val="a6"/>
          <w:jc w:val="center"/>
        </w:pPr>
        <w:fldSimple w:instr=" PAGE   \* MERGEFORMAT ">
          <w:r w:rsidR="00956243" w:rsidRPr="00956243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6E6762" w:rsidRDefault="006E67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2C" w:rsidRDefault="00E9282C" w:rsidP="006E6762">
      <w:pPr>
        <w:spacing w:after="0" w:line="240" w:lineRule="auto"/>
      </w:pPr>
      <w:r>
        <w:separator/>
      </w:r>
    </w:p>
  </w:footnote>
  <w:footnote w:type="continuationSeparator" w:id="0">
    <w:p w:rsidR="00E9282C" w:rsidRDefault="00E9282C" w:rsidP="006E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0C"/>
      </v:shape>
    </w:pict>
  </w:numPicBullet>
  <w:abstractNum w:abstractNumId="0">
    <w:nsid w:val="118B2F40"/>
    <w:multiLevelType w:val="hybridMultilevel"/>
    <w:tmpl w:val="CB0C28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47B7"/>
    <w:multiLevelType w:val="hybridMultilevel"/>
    <w:tmpl w:val="0CC8A0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2027B"/>
    <w:multiLevelType w:val="hybridMultilevel"/>
    <w:tmpl w:val="89088D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4E87"/>
    <w:multiLevelType w:val="hybridMultilevel"/>
    <w:tmpl w:val="B0A8B7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F7E1B"/>
    <w:multiLevelType w:val="hybridMultilevel"/>
    <w:tmpl w:val="60D0A0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B4861"/>
    <w:multiLevelType w:val="hybridMultilevel"/>
    <w:tmpl w:val="E0801A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A62"/>
    <w:rsid w:val="00002A6E"/>
    <w:rsid w:val="00060D48"/>
    <w:rsid w:val="000E601D"/>
    <w:rsid w:val="0011001B"/>
    <w:rsid w:val="001338AF"/>
    <w:rsid w:val="001423AC"/>
    <w:rsid w:val="001424CC"/>
    <w:rsid w:val="00215A2A"/>
    <w:rsid w:val="00233E64"/>
    <w:rsid w:val="002A6D3D"/>
    <w:rsid w:val="00341BCE"/>
    <w:rsid w:val="0036211E"/>
    <w:rsid w:val="003629DF"/>
    <w:rsid w:val="00380D43"/>
    <w:rsid w:val="00402E07"/>
    <w:rsid w:val="004C1FF2"/>
    <w:rsid w:val="005431DD"/>
    <w:rsid w:val="005B7900"/>
    <w:rsid w:val="005D06A6"/>
    <w:rsid w:val="00612AC2"/>
    <w:rsid w:val="0062491C"/>
    <w:rsid w:val="00654199"/>
    <w:rsid w:val="00676341"/>
    <w:rsid w:val="006831E9"/>
    <w:rsid w:val="006A77B7"/>
    <w:rsid w:val="006D0E2F"/>
    <w:rsid w:val="006D5188"/>
    <w:rsid w:val="006E6762"/>
    <w:rsid w:val="007F675E"/>
    <w:rsid w:val="00807BFD"/>
    <w:rsid w:val="00832367"/>
    <w:rsid w:val="008702D6"/>
    <w:rsid w:val="008A6328"/>
    <w:rsid w:val="00935A83"/>
    <w:rsid w:val="009558C8"/>
    <w:rsid w:val="00956243"/>
    <w:rsid w:val="00963548"/>
    <w:rsid w:val="00971846"/>
    <w:rsid w:val="00974B18"/>
    <w:rsid w:val="009945AE"/>
    <w:rsid w:val="009D1E6D"/>
    <w:rsid w:val="00A71071"/>
    <w:rsid w:val="00A7694C"/>
    <w:rsid w:val="00AE4CC2"/>
    <w:rsid w:val="00B72A62"/>
    <w:rsid w:val="00B735A6"/>
    <w:rsid w:val="00B82065"/>
    <w:rsid w:val="00BC0099"/>
    <w:rsid w:val="00BF7440"/>
    <w:rsid w:val="00C81FE7"/>
    <w:rsid w:val="00D05585"/>
    <w:rsid w:val="00D63C20"/>
    <w:rsid w:val="00E173B5"/>
    <w:rsid w:val="00E324EC"/>
    <w:rsid w:val="00E47500"/>
    <w:rsid w:val="00E4797B"/>
    <w:rsid w:val="00E9282C"/>
    <w:rsid w:val="00EF03A5"/>
    <w:rsid w:val="00F1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72A62"/>
    <w:rPr>
      <w:color w:val="0000FF"/>
      <w:u w:val="single"/>
    </w:rPr>
  </w:style>
  <w:style w:type="character" w:styleId="a3">
    <w:name w:val="Strong"/>
    <w:basedOn w:val="a0"/>
    <w:uiPriority w:val="22"/>
    <w:qFormat/>
    <w:rsid w:val="00B72A62"/>
    <w:rPr>
      <w:b/>
      <w:bCs/>
    </w:rPr>
  </w:style>
  <w:style w:type="paragraph" w:styleId="a4">
    <w:name w:val="Normal (Web)"/>
    <w:basedOn w:val="a"/>
    <w:uiPriority w:val="99"/>
    <w:semiHidden/>
    <w:unhideWhenUsed/>
    <w:rsid w:val="00B72A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E67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6E6762"/>
  </w:style>
  <w:style w:type="paragraph" w:styleId="a6">
    <w:name w:val="footer"/>
    <w:basedOn w:val="a"/>
    <w:link w:val="Char0"/>
    <w:uiPriority w:val="99"/>
    <w:unhideWhenUsed/>
    <w:rsid w:val="006E67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6E6762"/>
  </w:style>
  <w:style w:type="paragraph" w:styleId="a7">
    <w:name w:val="List Paragraph"/>
    <w:basedOn w:val="a"/>
    <w:uiPriority w:val="34"/>
    <w:qFormat/>
    <w:rsid w:val="00E324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323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7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he_first_lesson_for_teacher1.pptx" TargetMode="External"/><Relationship Id="rId13" Type="http://schemas.openxmlformats.org/officeDocument/2006/relationships/hyperlink" Target="Training_lesson1.ppt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he_first_lesson_for_student1.pptx" TargetMode="External"/><Relationship Id="rId12" Type="http://schemas.openxmlformats.org/officeDocument/2006/relationships/hyperlink" Target="file:///C:\Users\win7\Documents\&#1506;&#1489;&#1493;&#1491;&#1493;&#1514;-%20&#1513;&#1504;&#1492;%20&#1490;\&#1605;&#1588;&#1585;&#1608;&#1593;%20&#1575;&#1604;&#1578;&#1582;&#1585;&#1580;\The%20first%20lesson_Diversity\presentation_lesson1.ppt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rJuF5yCvs4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win7\Documents\&#1506;&#1489;&#1493;&#1491;&#1493;&#1514;-%20&#1513;&#1504;&#1492;%20&#1490;\&#1605;&#1588;&#1585;&#1608;&#1593;%20&#1575;&#1604;&#1578;&#1582;&#1585;&#1580;\The%20first%20lesson_Diversity\worksheet_lesson1.docx" TargetMode="External"/><Relationship Id="rId10" Type="http://schemas.openxmlformats.org/officeDocument/2006/relationships/hyperlink" Target="https://www.youtube.com/watch?v=TTThdKiy_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pening_lesson1.pptx" TargetMode="External"/><Relationship Id="rId14" Type="http://schemas.openxmlformats.org/officeDocument/2006/relationships/hyperlink" Target="presentation_worksheet.ppt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695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מוחמד</dc:creator>
  <cp:keywords/>
  <dc:description/>
  <cp:lastModifiedBy>מוחמד</cp:lastModifiedBy>
  <cp:revision>38</cp:revision>
  <dcterms:created xsi:type="dcterms:W3CDTF">2012-12-30T11:02:00Z</dcterms:created>
  <dcterms:modified xsi:type="dcterms:W3CDTF">2013-03-21T17:17:00Z</dcterms:modified>
</cp:coreProperties>
</file>