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35" w:rsidRPr="005E3235" w:rsidRDefault="005E3235" w:rsidP="005E3235">
      <w:pPr>
        <w:spacing w:line="240" w:lineRule="auto"/>
        <w:jc w:val="center"/>
        <w:rPr>
          <w:rFonts w:cs="Old Antic Bold"/>
          <w:b/>
          <w:bCs/>
          <w:sz w:val="44"/>
          <w:szCs w:val="44"/>
          <w:rtl/>
        </w:rPr>
      </w:pPr>
      <w:r w:rsidRPr="005E3235">
        <w:rPr>
          <w:rFonts w:cs="Old Antic Bold" w:hint="cs"/>
          <w:b/>
          <w:bCs/>
          <w:sz w:val="44"/>
          <w:szCs w:val="44"/>
          <w:rtl/>
          <w:lang w:bidi="ar-SA"/>
        </w:rPr>
        <w:t>أكاديمية ألقاسمي</w:t>
      </w:r>
    </w:p>
    <w:p w:rsidR="005E3235" w:rsidRPr="005E3235" w:rsidRDefault="005E3235" w:rsidP="005E3235">
      <w:pPr>
        <w:spacing w:line="240" w:lineRule="auto"/>
        <w:jc w:val="center"/>
        <w:rPr>
          <w:rFonts w:ascii="Sakkal Majalla" w:hAnsi="Sakkal Majalla" w:cs="Sakkal Majalla"/>
          <w:sz w:val="36"/>
          <w:szCs w:val="36"/>
          <w:rtl/>
          <w:lang w:bidi="ar-JO"/>
        </w:rPr>
      </w:pPr>
      <w:r w:rsidRPr="005E3235">
        <w:rPr>
          <w:rFonts w:cs="Old Antic Bold" w:hint="cs"/>
          <w:b/>
          <w:bCs/>
          <w:sz w:val="44"/>
          <w:szCs w:val="44"/>
          <w:rtl/>
          <w:lang w:bidi="ar-SA"/>
        </w:rPr>
        <w:t>باقة الغربية</w:t>
      </w:r>
    </w:p>
    <w:p w:rsidR="005E3235" w:rsidRDefault="005E3235" w:rsidP="005E3235">
      <w:pPr>
        <w:jc w:val="center"/>
        <w:rPr>
          <w:rFonts w:ascii="Sakkal Majalla" w:hAnsi="Sakkal Majalla" w:cs="Sakkal Majalla"/>
          <w:sz w:val="32"/>
          <w:szCs w:val="32"/>
          <w:rtl/>
          <w:lang w:bidi="ar-JO"/>
        </w:rPr>
      </w:pPr>
    </w:p>
    <w:p w:rsidR="005E3235" w:rsidRPr="003524D7" w:rsidRDefault="005E3235" w:rsidP="005E3235">
      <w:pPr>
        <w:jc w:val="center"/>
        <w:rPr>
          <w:rFonts w:ascii="Sakkal Majalla" w:hAnsi="Sakkal Majalla" w:cs="Sakkal Majalla"/>
          <w:sz w:val="32"/>
          <w:szCs w:val="32"/>
          <w:lang w:bidi="ar-IQ"/>
        </w:rPr>
      </w:pPr>
      <w:r w:rsidRPr="003524D7">
        <w:rPr>
          <w:rFonts w:ascii="Sakkal Majalla" w:hAnsi="Sakkal Majalla" w:cs="Sakkal Majalla"/>
          <w:sz w:val="32"/>
          <w:szCs w:val="32"/>
          <w:rtl/>
          <w:lang w:bidi="ar-JO"/>
        </w:rPr>
        <w:t>الوظيفة</w:t>
      </w:r>
      <w:r w:rsidRPr="005E3235">
        <w:rPr>
          <w:rFonts w:ascii="Sakkal Majalla" w:hAnsi="Sakkal Majalla" w:cs="Sakkal Majalla"/>
          <w:sz w:val="32"/>
          <w:szCs w:val="32"/>
          <w:rtl/>
        </w:rPr>
        <w:t>:</w:t>
      </w:r>
      <w:r w:rsidRPr="003524D7">
        <w:rPr>
          <w:rFonts w:ascii="Sakkal Majalla" w:hAnsi="Sakkal Majalla" w:cs="Sakkal Majalla"/>
          <w:sz w:val="32"/>
          <w:szCs w:val="32"/>
          <w:rtl/>
          <w:lang w:bidi="ar-JO"/>
        </w:rPr>
        <w:t xml:space="preserve"> </w:t>
      </w:r>
      <w:r>
        <w:rPr>
          <w:rFonts w:ascii="Sakkal Majalla" w:hAnsi="Sakkal Majalla" w:hint="cs"/>
          <w:sz w:val="32"/>
          <w:szCs w:val="32"/>
          <w:rtl/>
        </w:rPr>
        <w:t>"טיפוח אוריינות מדעית</w:t>
      </w:r>
      <w:r w:rsidRPr="005E3235">
        <w:rPr>
          <w:rFonts w:asciiTheme="minorBidi" w:hAnsiTheme="minorBidi"/>
          <w:sz w:val="32"/>
          <w:szCs w:val="32"/>
          <w:rtl/>
          <w:lang w:bidi="ar-IQ"/>
        </w:rPr>
        <w:t>"</w:t>
      </w:r>
    </w:p>
    <w:p w:rsidR="005E3235" w:rsidRPr="003524D7" w:rsidRDefault="005E3235" w:rsidP="005E3235">
      <w:pPr>
        <w:jc w:val="center"/>
        <w:rPr>
          <w:rFonts w:ascii="Sakkal Majalla" w:hAnsi="Sakkal Majalla" w:cs="Sakkal Majalla"/>
          <w:sz w:val="32"/>
          <w:szCs w:val="32"/>
          <w:rtl/>
        </w:rPr>
      </w:pPr>
      <w:r w:rsidRPr="003524D7">
        <w:rPr>
          <w:rFonts w:ascii="Sakkal Majalla" w:hAnsi="Sakkal Majalla" w:cs="Sakkal Majalla"/>
          <w:sz w:val="32"/>
          <w:szCs w:val="32"/>
          <w:rtl/>
          <w:lang w:bidi="ar-JO"/>
        </w:rPr>
        <w:t>بعنوان</w:t>
      </w:r>
      <w:r>
        <w:rPr>
          <w:rFonts w:ascii="Sakkal Majalla" w:hAnsi="Sakkal Majalla" w:cs="Sakkal Majalla" w:hint="cs"/>
          <w:sz w:val="32"/>
          <w:szCs w:val="32"/>
          <w:rtl/>
          <w:lang w:bidi="ar-IQ"/>
        </w:rPr>
        <w:t>:</w:t>
      </w:r>
      <w:r w:rsidRPr="003524D7">
        <w:rPr>
          <w:rFonts w:ascii="Sakkal Majalla" w:hAnsi="Sakkal Majalla" w:cs="Sakkal Majalla"/>
          <w:sz w:val="32"/>
          <w:szCs w:val="32"/>
          <w:rtl/>
          <w:lang w:bidi="ar-JO"/>
        </w:rPr>
        <w:t xml:space="preserve"> </w:t>
      </w:r>
      <w:r w:rsidRPr="003524D7">
        <w:rPr>
          <w:rFonts w:ascii="Sakkal Majalla" w:hAnsi="Sakkal Majalla" w:cs="Sakkal Majalla"/>
          <w:sz w:val="32"/>
          <w:szCs w:val="32"/>
          <w:rtl/>
        </w:rPr>
        <w:t>"</w:t>
      </w:r>
      <w:r w:rsidRPr="003524D7">
        <w:rPr>
          <w:rFonts w:ascii="Sakkal Majalla" w:hAnsi="Sakkal Majalla" w:cs="Sakkal Majalla"/>
          <w:sz w:val="32"/>
          <w:szCs w:val="32"/>
          <w:rtl/>
          <w:lang w:bidi="ar-JO"/>
        </w:rPr>
        <w:t xml:space="preserve"> </w:t>
      </w:r>
      <w:r>
        <w:rPr>
          <w:rFonts w:ascii="Sakkal Majalla" w:hAnsi="Sakkal Majalla" w:cs="Times New Roman" w:hint="cs"/>
          <w:sz w:val="32"/>
          <w:szCs w:val="32"/>
          <w:rtl/>
        </w:rPr>
        <w:t>בניית תשבץ</w:t>
      </w:r>
      <w:r w:rsidRPr="003524D7">
        <w:rPr>
          <w:rFonts w:ascii="Sakkal Majalla" w:hAnsi="Sakkal Majalla" w:cs="Sakkal Majalla"/>
          <w:sz w:val="32"/>
          <w:szCs w:val="32"/>
          <w:rtl/>
          <w:lang w:bidi="ar-JO"/>
        </w:rPr>
        <w:t xml:space="preserve"> </w:t>
      </w:r>
      <w:r w:rsidRPr="003524D7">
        <w:rPr>
          <w:rFonts w:ascii="Sakkal Majalla" w:hAnsi="Sakkal Majalla" w:cs="Sakkal Majalla"/>
          <w:sz w:val="32"/>
          <w:szCs w:val="32"/>
          <w:rtl/>
        </w:rPr>
        <w:t>"</w:t>
      </w:r>
    </w:p>
    <w:p w:rsidR="005E3235" w:rsidRPr="005E3235" w:rsidRDefault="005E3235" w:rsidP="005E3235">
      <w:pPr>
        <w:jc w:val="center"/>
        <w:rPr>
          <w:rFonts w:ascii="Sakkal Majalla" w:hAnsi="Sakkal Majalla"/>
          <w:rtl/>
        </w:rPr>
      </w:pPr>
    </w:p>
    <w:p w:rsidR="005E3235" w:rsidRPr="003524D7" w:rsidRDefault="005E3235" w:rsidP="005E3235">
      <w:pPr>
        <w:jc w:val="center"/>
        <w:rPr>
          <w:rFonts w:ascii="Sakkal Majalla" w:hAnsi="Sakkal Majalla" w:cs="Sakkal Majalla"/>
          <w:sz w:val="32"/>
          <w:szCs w:val="32"/>
          <w:rtl/>
        </w:rPr>
      </w:pPr>
      <w:r w:rsidRPr="003524D7">
        <w:rPr>
          <w:rFonts w:ascii="Sakkal Majalla" w:hAnsi="Sakkal Majalla" w:cs="Sakkal Majalla"/>
          <w:sz w:val="32"/>
          <w:szCs w:val="32"/>
          <w:rtl/>
          <w:lang w:bidi="ar-IQ"/>
        </w:rPr>
        <w:t>الوظيفة</w:t>
      </w:r>
      <w:r w:rsidRPr="003524D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24D7">
        <w:rPr>
          <w:rFonts w:ascii="Sakkal Majalla" w:hAnsi="Sakkal Majalla" w:cs="Sakkal Majalla"/>
          <w:sz w:val="32"/>
          <w:szCs w:val="32"/>
          <w:rtl/>
          <w:lang w:bidi="ar-IQ"/>
        </w:rPr>
        <w:t>مقدمة</w:t>
      </w:r>
      <w:r w:rsidRPr="003524D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24D7">
        <w:rPr>
          <w:rFonts w:ascii="Sakkal Majalla" w:hAnsi="Sakkal Majalla" w:cs="Sakkal Majalla"/>
          <w:sz w:val="32"/>
          <w:szCs w:val="32"/>
          <w:rtl/>
          <w:lang w:bidi="ar-IQ"/>
        </w:rPr>
        <w:t>من</w:t>
      </w:r>
      <w:r w:rsidRPr="003524D7">
        <w:rPr>
          <w:rFonts w:ascii="Sakkal Majalla" w:hAnsi="Sakkal Majalla" w:cs="Sakkal Majalla"/>
          <w:sz w:val="32"/>
          <w:szCs w:val="32"/>
          <w:rtl/>
        </w:rPr>
        <w:t xml:space="preserve">: </w:t>
      </w:r>
    </w:p>
    <w:p w:rsidR="005E3235" w:rsidRPr="003524D7" w:rsidRDefault="005E3235" w:rsidP="005E3235">
      <w:pPr>
        <w:jc w:val="center"/>
        <w:rPr>
          <w:rFonts w:ascii="Sakkal Majalla" w:hAnsi="Sakkal Majalla" w:cs="Sakkal Majalla"/>
          <w:sz w:val="32"/>
          <w:szCs w:val="32"/>
          <w:rtl/>
        </w:rPr>
      </w:pPr>
      <w:r w:rsidRPr="003524D7">
        <w:rPr>
          <w:rFonts w:ascii="Sakkal Majalla" w:hAnsi="Sakkal Majalla" w:cs="Sakkal Majalla"/>
          <w:sz w:val="32"/>
          <w:szCs w:val="32"/>
          <w:rtl/>
          <w:lang w:bidi="ar-JO"/>
        </w:rPr>
        <w:t>ماجدة أبومخ:308415751</w:t>
      </w:r>
    </w:p>
    <w:p w:rsidR="005E3235" w:rsidRPr="003524D7" w:rsidRDefault="005E3235" w:rsidP="005E3235">
      <w:pPr>
        <w:jc w:val="center"/>
        <w:rPr>
          <w:rFonts w:ascii="Sakkal Majalla" w:hAnsi="Sakkal Majalla" w:cs="Sakkal Majalla"/>
          <w:sz w:val="32"/>
          <w:szCs w:val="32"/>
          <w:rtl/>
        </w:rPr>
      </w:pPr>
      <w:r w:rsidRPr="003524D7">
        <w:rPr>
          <w:rFonts w:ascii="Sakkal Majalla" w:hAnsi="Sakkal Majalla" w:cs="Sakkal Majalla"/>
          <w:sz w:val="32"/>
          <w:szCs w:val="32"/>
          <w:rtl/>
          <w:lang w:bidi="ar-JO"/>
        </w:rPr>
        <w:t>ملاك أبومخ:</w:t>
      </w:r>
      <w:r w:rsidRPr="003524D7">
        <w:rPr>
          <w:rFonts w:ascii="Sakkal Majalla" w:hAnsi="Sakkal Majalla" w:cs="Sakkal Majalla"/>
          <w:sz w:val="32"/>
          <w:szCs w:val="32"/>
          <w:rtl/>
        </w:rPr>
        <w:t>305194789</w:t>
      </w:r>
    </w:p>
    <w:p w:rsidR="005E3235" w:rsidRPr="003524D7" w:rsidRDefault="005E3235" w:rsidP="005E3235">
      <w:pPr>
        <w:jc w:val="center"/>
        <w:rPr>
          <w:rFonts w:ascii="Sakkal Majalla" w:hAnsi="Sakkal Majalla" w:cs="Sakkal Majalla"/>
          <w:sz w:val="32"/>
          <w:szCs w:val="32"/>
          <w:rtl/>
        </w:rPr>
      </w:pPr>
      <w:r w:rsidRPr="003524D7">
        <w:rPr>
          <w:rFonts w:ascii="Sakkal Majalla" w:hAnsi="Sakkal Majalla" w:cs="Sakkal Majalla"/>
          <w:sz w:val="32"/>
          <w:szCs w:val="32"/>
          <w:rtl/>
          <w:lang w:bidi="ar-JO"/>
        </w:rPr>
        <w:t>بيان مصاروة:</w:t>
      </w:r>
      <w:r w:rsidRPr="003524D7">
        <w:rPr>
          <w:rFonts w:ascii="Sakkal Majalla" w:hAnsi="Sakkal Majalla" w:cs="Sakkal Majalla"/>
          <w:sz w:val="32"/>
          <w:szCs w:val="32"/>
          <w:rtl/>
        </w:rPr>
        <w:t>307836668</w:t>
      </w:r>
    </w:p>
    <w:p w:rsidR="005E3235" w:rsidRPr="003524D7" w:rsidRDefault="005E3235" w:rsidP="005E3235">
      <w:pPr>
        <w:jc w:val="center"/>
        <w:rPr>
          <w:rFonts w:ascii="Sakkal Majalla" w:hAnsi="Sakkal Majalla" w:cs="Sakkal Majalla"/>
          <w:rtl/>
        </w:rPr>
      </w:pPr>
    </w:p>
    <w:p w:rsidR="005E3235" w:rsidRDefault="005E3235" w:rsidP="005E3235">
      <w:pPr>
        <w:jc w:val="center"/>
        <w:rPr>
          <w:rFonts w:ascii="Sakkal Majalla" w:hAnsi="Sakkal Majalla"/>
          <w:sz w:val="32"/>
          <w:szCs w:val="32"/>
          <w:rtl/>
        </w:rPr>
      </w:pPr>
    </w:p>
    <w:p w:rsidR="005E3235" w:rsidRPr="003524D7" w:rsidRDefault="005E3235" w:rsidP="005E3235">
      <w:pPr>
        <w:jc w:val="center"/>
        <w:rPr>
          <w:rFonts w:ascii="Sakkal Majalla" w:hAnsi="Sakkal Majalla" w:cs="Sakkal Majalla"/>
          <w:sz w:val="32"/>
          <w:szCs w:val="32"/>
          <w:rtl/>
        </w:rPr>
      </w:pPr>
      <w:r w:rsidRPr="003524D7">
        <w:rPr>
          <w:rFonts w:ascii="Sakkal Majalla" w:hAnsi="Sakkal Majalla" w:cs="Sakkal Majalla"/>
          <w:sz w:val="32"/>
          <w:szCs w:val="32"/>
          <w:rtl/>
          <w:lang w:bidi="ar-IQ"/>
        </w:rPr>
        <w:t>سنة</w:t>
      </w:r>
      <w:r w:rsidRPr="003524D7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IQ"/>
        </w:rPr>
        <w:t>ثانية</w:t>
      </w:r>
      <w:r w:rsidRPr="003524D7">
        <w:rPr>
          <w:rFonts w:ascii="Sakkal Majalla" w:hAnsi="Sakkal Majalla" w:cs="Sakkal Majalla"/>
          <w:sz w:val="32"/>
          <w:szCs w:val="32"/>
          <w:rtl/>
        </w:rPr>
        <w:t xml:space="preserve"> – </w:t>
      </w:r>
      <w:r w:rsidRPr="003524D7">
        <w:rPr>
          <w:rFonts w:ascii="Sakkal Majalla" w:hAnsi="Sakkal Majalla" w:cs="Sakkal Majalla"/>
          <w:sz w:val="32"/>
          <w:szCs w:val="32"/>
          <w:rtl/>
          <w:lang w:bidi="ar-IQ"/>
        </w:rPr>
        <w:t>علوم</w:t>
      </w:r>
    </w:p>
    <w:p w:rsidR="005E3235" w:rsidRPr="003524D7" w:rsidRDefault="005E3235" w:rsidP="005E3235">
      <w:pPr>
        <w:rPr>
          <w:rFonts w:ascii="Sakkal Majalla" w:hAnsi="Sakkal Majalla" w:cs="Sakkal Majalla"/>
          <w:rtl/>
        </w:rPr>
      </w:pPr>
    </w:p>
    <w:p w:rsidR="005E3235" w:rsidRDefault="005E3235" w:rsidP="005E3235">
      <w:pPr>
        <w:jc w:val="center"/>
        <w:rPr>
          <w:rFonts w:ascii="Sakkal Majalla" w:hAnsi="Sakkal Majalla"/>
          <w:sz w:val="32"/>
          <w:szCs w:val="32"/>
          <w:rtl/>
        </w:rPr>
      </w:pPr>
    </w:p>
    <w:p w:rsidR="005E3235" w:rsidRDefault="005E3235" w:rsidP="005E3235">
      <w:pPr>
        <w:jc w:val="center"/>
        <w:rPr>
          <w:rFonts w:ascii="Sakkal Majalla" w:hAnsi="Sakkal Majalla" w:cs="Sakkal Majalla"/>
          <w:sz w:val="32"/>
          <w:szCs w:val="32"/>
          <w:rtl/>
          <w:lang w:bidi="ar-IQ"/>
        </w:rPr>
      </w:pPr>
      <w:r>
        <w:rPr>
          <w:rFonts w:ascii="Sakkal Majalla" w:hAnsi="Sakkal Majalla" w:cs="Sakkal Majalla" w:hint="cs"/>
          <w:sz w:val="32"/>
          <w:szCs w:val="32"/>
          <w:rtl/>
          <w:lang w:bidi="ar-IQ"/>
        </w:rPr>
        <w:t>السنة الدراسية:</w:t>
      </w:r>
    </w:p>
    <w:p w:rsidR="005E3235" w:rsidRPr="003524D7" w:rsidRDefault="005E3235" w:rsidP="005E3235">
      <w:pPr>
        <w:jc w:val="center"/>
        <w:rPr>
          <w:rFonts w:ascii="Sakkal Majalla" w:hAnsi="Sakkal Majalla" w:cs="Sakkal Majalla"/>
          <w:sz w:val="32"/>
          <w:szCs w:val="32"/>
          <w:lang w:bidi="ar-IQ"/>
        </w:rPr>
      </w:pPr>
      <w:r>
        <w:rPr>
          <w:rFonts w:ascii="Sakkal Majalla" w:hAnsi="Sakkal Majalla" w:cs="Sakkal Majalla" w:hint="cs"/>
          <w:sz w:val="32"/>
          <w:szCs w:val="32"/>
          <w:rtl/>
          <w:lang w:bidi="ar-IQ"/>
        </w:rPr>
        <w:t>2013 - 2012</w:t>
      </w:r>
    </w:p>
    <w:p w:rsidR="00E95FB1" w:rsidRPr="005E3235" w:rsidRDefault="00E95FB1" w:rsidP="00073094">
      <w:pPr>
        <w:spacing w:line="36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</w:pPr>
    </w:p>
    <w:p w:rsidR="005E3235" w:rsidRDefault="005E3235" w:rsidP="00073094">
      <w:pPr>
        <w:spacing w:line="36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</w:pPr>
    </w:p>
    <w:p w:rsidR="00EE28B6" w:rsidRPr="00EE28B6" w:rsidRDefault="00073094" w:rsidP="00C45506">
      <w:pPr>
        <w:spacing w:line="480" w:lineRule="auto"/>
        <w:jc w:val="center"/>
        <w:rPr>
          <w:rFonts w:ascii="Sakkal Majalla" w:hAnsi="Sakkal Majalla" w:cs="Sakkal Majalla"/>
          <w:b/>
          <w:bCs/>
          <w:sz w:val="44"/>
          <w:szCs w:val="44"/>
          <w:lang w:bidi="ar-IQ"/>
        </w:rPr>
      </w:pPr>
      <w:r w:rsidRPr="00E95FB1"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  <w:lastRenderedPageBreak/>
        <w:t xml:space="preserve">تعليمات </w:t>
      </w:r>
      <w:r w:rsidR="00EE28B6">
        <w:rPr>
          <w:rFonts w:ascii="Sakkal Majalla" w:hAnsi="Sakkal Majalla" w:cs="Sakkal Majalla" w:hint="cs"/>
          <w:b/>
          <w:bCs/>
          <w:sz w:val="44"/>
          <w:szCs w:val="44"/>
          <w:rtl/>
          <w:lang w:bidi="ar-IQ"/>
        </w:rPr>
        <w:t xml:space="preserve">لحل </w:t>
      </w:r>
      <w:r w:rsidRPr="00E95FB1"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  <w:t>اللغز</w:t>
      </w:r>
      <w:r w:rsidR="00B0468A" w:rsidRPr="00EE28B6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</w:t>
      </w:r>
    </w:p>
    <w:p w:rsidR="00B0468A" w:rsidRPr="00C91C4D" w:rsidRDefault="00B0468A" w:rsidP="00B0468A">
      <w:pPr>
        <w:pStyle w:val="a3"/>
        <w:numPr>
          <w:ilvl w:val="0"/>
          <w:numId w:val="4"/>
        </w:numPr>
        <w:spacing w:line="360" w:lineRule="auto"/>
        <w:rPr>
          <w:rFonts w:ascii="Traditional Arabic" w:hAnsi="Traditional Arabic" w:cs="Traditional Arabic"/>
          <w:sz w:val="36"/>
          <w:szCs w:val="36"/>
          <w:lang w:bidi="ar-IQ"/>
        </w:rPr>
      </w:pPr>
      <w:r w:rsidRPr="00C91C4D">
        <w:rPr>
          <w:rFonts w:ascii="Traditional Arabic" w:hAnsi="Traditional Arabic" w:cs="Traditional Arabic"/>
          <w:sz w:val="36"/>
          <w:szCs w:val="36"/>
          <w:rtl/>
          <w:lang w:bidi="ar-IQ"/>
        </w:rPr>
        <w:t>الأسهم في المربعات تُشير الى اتجاه الكلمة (عامودي</w:t>
      </w:r>
      <w:r w:rsidRPr="00C91C4D">
        <w:rPr>
          <w:rFonts w:ascii="Traditional Arabic" w:hAnsi="Traditional Arabic" w:cs="Traditional Arabic"/>
          <w:sz w:val="36"/>
          <w:szCs w:val="36"/>
          <w:lang w:bidi="ar-IQ"/>
        </w:rPr>
        <w:t>/</w:t>
      </w:r>
      <w:r w:rsidRPr="00C91C4D">
        <w:rPr>
          <w:rFonts w:ascii="Traditional Arabic" w:hAnsi="Traditional Arabic" w:cs="Traditional Arabic"/>
          <w:sz w:val="36"/>
          <w:szCs w:val="36"/>
          <w:rtl/>
          <w:lang w:bidi="ar-IQ"/>
        </w:rPr>
        <w:t>أفقي، يمين</w:t>
      </w:r>
      <w:r w:rsidRPr="00C91C4D">
        <w:rPr>
          <w:rFonts w:ascii="Traditional Arabic" w:hAnsi="Traditional Arabic" w:cs="Traditional Arabic"/>
          <w:sz w:val="36"/>
          <w:szCs w:val="36"/>
          <w:lang w:bidi="ar-IQ"/>
        </w:rPr>
        <w:t>/</w:t>
      </w:r>
      <w:r w:rsidRPr="00C91C4D">
        <w:rPr>
          <w:rFonts w:ascii="Traditional Arabic" w:hAnsi="Traditional Arabic" w:cs="Traditional Arabic"/>
          <w:sz w:val="36"/>
          <w:szCs w:val="36"/>
          <w:rtl/>
          <w:lang w:bidi="ar-IQ"/>
        </w:rPr>
        <w:t>يسار).</w:t>
      </w:r>
    </w:p>
    <w:p w:rsidR="00416C84" w:rsidRPr="00C91C4D" w:rsidRDefault="00B0468A" w:rsidP="00B0468A">
      <w:pPr>
        <w:pStyle w:val="a3"/>
        <w:numPr>
          <w:ilvl w:val="0"/>
          <w:numId w:val="4"/>
        </w:numPr>
        <w:spacing w:line="360" w:lineRule="auto"/>
        <w:rPr>
          <w:rFonts w:ascii="Traditional Arabic" w:hAnsi="Traditional Arabic" w:cs="Traditional Arabic"/>
          <w:sz w:val="36"/>
          <w:szCs w:val="36"/>
          <w:lang w:bidi="ar-IQ"/>
        </w:rPr>
      </w:pPr>
      <w:r w:rsidRPr="00C91C4D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الخط المشدّد يُشير الى انتهاء </w:t>
      </w:r>
      <w:r w:rsidR="00416C84" w:rsidRPr="00C91C4D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الكلمة، وعدم وجود خط مشدّد يعني استمرار الكلمة حتى آخر مربع.</w:t>
      </w:r>
    </w:p>
    <w:p w:rsidR="00416C84" w:rsidRPr="00C91C4D" w:rsidRDefault="00416C84" w:rsidP="00B0468A">
      <w:pPr>
        <w:pStyle w:val="a3"/>
        <w:numPr>
          <w:ilvl w:val="0"/>
          <w:numId w:val="4"/>
        </w:numPr>
        <w:spacing w:line="360" w:lineRule="auto"/>
        <w:rPr>
          <w:rFonts w:ascii="Traditional Arabic" w:hAnsi="Traditional Arabic" w:cs="Traditional Arabic"/>
          <w:sz w:val="36"/>
          <w:szCs w:val="36"/>
          <w:lang w:bidi="ar-IQ"/>
        </w:rPr>
      </w:pPr>
      <w:r w:rsidRPr="00C91C4D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ممكن أن يكون المصطلح عبارة عن كلمة واحدة أو كلمتين لا أكثر.</w:t>
      </w:r>
    </w:p>
    <w:p w:rsidR="00416C84" w:rsidRPr="00C91C4D" w:rsidRDefault="00416C84" w:rsidP="00B0468A">
      <w:pPr>
        <w:pStyle w:val="a3"/>
        <w:numPr>
          <w:ilvl w:val="0"/>
          <w:numId w:val="4"/>
        </w:numPr>
        <w:spacing w:line="360" w:lineRule="auto"/>
        <w:rPr>
          <w:rFonts w:ascii="Traditional Arabic" w:hAnsi="Traditional Arabic" w:cs="Traditional Arabic"/>
          <w:sz w:val="36"/>
          <w:szCs w:val="36"/>
          <w:lang w:bidi="ar-IQ"/>
        </w:rPr>
      </w:pPr>
      <w:r w:rsidRPr="00C91C4D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يجب حذف ال التعريف من جميع الكلمات، سواءً كانت الكلمة الأولى أو الثانية في المصطلح.</w:t>
      </w:r>
    </w:p>
    <w:p w:rsidR="00416C84" w:rsidRPr="00C91C4D" w:rsidRDefault="00B0468A" w:rsidP="00416C84">
      <w:pPr>
        <w:pStyle w:val="a3"/>
        <w:numPr>
          <w:ilvl w:val="0"/>
          <w:numId w:val="4"/>
        </w:numPr>
        <w:spacing w:line="360" w:lineRule="auto"/>
        <w:rPr>
          <w:rFonts w:ascii="Traditional Arabic" w:hAnsi="Traditional Arabic" w:cs="Traditional Arabic"/>
          <w:sz w:val="36"/>
          <w:szCs w:val="36"/>
          <w:lang w:bidi="ar-IQ"/>
        </w:rPr>
      </w:pPr>
      <w:r w:rsidRPr="00C91C4D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r w:rsidR="00416C84" w:rsidRPr="00C91C4D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الهمزة (ء، ئ، ؤ) في الكلمات تُكتب في اللغز على شكل واحد وهو "ء".</w:t>
      </w:r>
    </w:p>
    <w:p w:rsidR="00416C84" w:rsidRPr="00C91C4D" w:rsidRDefault="00416C84" w:rsidP="00416C84">
      <w:pPr>
        <w:pStyle w:val="a3"/>
        <w:numPr>
          <w:ilvl w:val="0"/>
          <w:numId w:val="4"/>
        </w:numPr>
        <w:spacing w:line="360" w:lineRule="auto"/>
        <w:rPr>
          <w:rFonts w:ascii="Traditional Arabic" w:hAnsi="Traditional Arabic" w:cs="Traditional Arabic"/>
          <w:sz w:val="36"/>
          <w:szCs w:val="36"/>
          <w:lang w:bidi="ar-IQ"/>
        </w:rPr>
      </w:pPr>
      <w:r w:rsidRPr="00C91C4D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انتبه في اللغز الى عدد المربعات والذي يُشير الى عدد أحرف الكلمة، حيث يمكن أن يكون هنالك أكثر من اجابة صحيحة ولكن احداها فقط تلائم عدد المربعات.</w:t>
      </w:r>
    </w:p>
    <w:p w:rsidR="00416C84" w:rsidRDefault="00416C84" w:rsidP="00416C84">
      <w:pPr>
        <w:spacing w:line="360" w:lineRule="auto"/>
        <w:rPr>
          <w:rFonts w:ascii="Traditional Arabic" w:hAnsi="Traditional Arabic" w:cs="Traditional Arabic"/>
          <w:sz w:val="40"/>
          <w:szCs w:val="40"/>
          <w:rtl/>
          <w:lang w:bidi="ar-IQ"/>
        </w:rPr>
      </w:pPr>
    </w:p>
    <w:p w:rsidR="00416C84" w:rsidRDefault="00416C84" w:rsidP="00416C84">
      <w:pPr>
        <w:spacing w:line="360" w:lineRule="auto"/>
        <w:rPr>
          <w:rFonts w:ascii="Traditional Arabic" w:hAnsi="Traditional Arabic" w:cs="Traditional Arabic"/>
          <w:sz w:val="40"/>
          <w:szCs w:val="40"/>
          <w:rtl/>
          <w:lang w:bidi="ar-IQ"/>
        </w:rPr>
      </w:pPr>
    </w:p>
    <w:p w:rsidR="00416C84" w:rsidRDefault="00416C84" w:rsidP="0080348D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</w:pPr>
    </w:p>
    <w:p w:rsidR="00C91C4D" w:rsidRDefault="00C91C4D" w:rsidP="0080348D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</w:pPr>
    </w:p>
    <w:p w:rsidR="00C91C4D" w:rsidRDefault="00C91C4D" w:rsidP="0080348D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</w:pPr>
    </w:p>
    <w:tbl>
      <w:tblPr>
        <w:tblStyle w:val="a4"/>
        <w:tblpPr w:leftFromText="180" w:rightFromText="180" w:vertAnchor="page" w:horzAnchor="margin" w:tblpXSpec="center" w:tblpY="2844"/>
        <w:bidiVisual/>
        <w:tblW w:w="11178" w:type="dxa"/>
        <w:tblLook w:val="04A0"/>
      </w:tblPr>
      <w:tblGrid>
        <w:gridCol w:w="697"/>
        <w:gridCol w:w="697"/>
        <w:gridCol w:w="700"/>
        <w:gridCol w:w="698"/>
        <w:gridCol w:w="698"/>
        <w:gridCol w:w="698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C91C4D" w:rsidTr="0016176C">
        <w:trPr>
          <w:trHeight w:val="746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C4D" w:rsidRPr="00925549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6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</w:tcPr>
          <w:p w:rsidR="00C91C4D" w:rsidRPr="005D1B24" w:rsidRDefault="006D57DA" w:rsidP="0016176C">
            <w:pPr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2"/>
                <w:szCs w:val="32"/>
                <w:vertAlign w:val="superscript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6" type="#_x0000_t32" style="position:absolute;left:0;text-align:left;margin-left:23.45pt;margin-top:13.4pt;width:0;height:15.9pt;z-index:25166028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C91C4D" w:rsidRPr="005D1B2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3</w:t>
            </w:r>
          </w:p>
          <w:p w:rsidR="00C91C4D" w:rsidRPr="00DD1958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vMerge w:val="restart"/>
            <w:tcBorders>
              <w:top w:val="nil"/>
            </w:tcBorders>
          </w:tcPr>
          <w:p w:rsidR="00C91C4D" w:rsidRPr="00416C84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C91C4D" w:rsidRPr="005D1B24" w:rsidRDefault="006D57DA" w:rsidP="0016176C">
            <w:pPr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shape id="_x0000_s1107" type="#_x0000_t32" style="position:absolute;left:0;text-align:left;margin-left:27pt;margin-top:6.2pt;width:0;height:15.9pt;z-index:25166131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C91C4D" w:rsidRPr="005D1B2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5</w:t>
            </w:r>
          </w:p>
          <w:p w:rsidR="00C91C4D" w:rsidRPr="00A05E9A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96" w:type="dxa"/>
            <w:gridSpan w:val="4"/>
            <w:tcBorders>
              <w:top w:val="nil"/>
              <w:bottom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91C4D" w:rsidTr="0016176C">
        <w:trPr>
          <w:trHeight w:val="746"/>
        </w:trPr>
        <w:tc>
          <w:tcPr>
            <w:tcW w:w="697" w:type="dxa"/>
            <w:vMerge w:val="restart"/>
            <w:tcBorders>
              <w:top w:val="nil"/>
              <w:lef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4D" w:rsidRPr="005D1B24" w:rsidRDefault="006D57DA" w:rsidP="0016176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bidi="ar-IQ"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2"/>
                <w:szCs w:val="32"/>
                <w:vertAlign w:val="superscript"/>
                <w:rtl/>
              </w:rPr>
              <w:pict>
                <v:shape id="_x0000_s1108" type="#_x0000_t32" style="position:absolute;left:0;text-align:left;margin-left:24.95pt;margin-top:4.9pt;width:0;height:15.9pt;z-index:25166233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C91C4D" w:rsidRPr="005D1B2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1</w:t>
            </w:r>
            <w:r w:rsidR="00C91C4D" w:rsidRPr="005D1B24">
              <w:rPr>
                <w:rFonts w:ascii="Traditional Arabic" w:hAnsi="Traditional Arabic" w:hint="cs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="00C91C4D" w:rsidRPr="005D1B24">
              <w:rPr>
                <w:rFonts w:ascii="Traditional Arabic" w:hAnsi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</w:p>
        </w:tc>
        <w:tc>
          <w:tcPr>
            <w:tcW w:w="2096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vMerge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97" w:type="dxa"/>
            <w:gridSpan w:val="3"/>
            <w:tcBorders>
              <w:top w:val="nil"/>
              <w:right w:val="nil"/>
            </w:tcBorders>
          </w:tcPr>
          <w:p w:rsidR="00C91C4D" w:rsidRPr="000066C5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6" w:type="dxa"/>
            <w:gridSpan w:val="4"/>
            <w:vMerge/>
            <w:tcBorders>
              <w:left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91C4D" w:rsidTr="0016176C">
        <w:trPr>
          <w:trHeight w:val="748"/>
        </w:trPr>
        <w:tc>
          <w:tcPr>
            <w:tcW w:w="697" w:type="dxa"/>
            <w:vMerge/>
            <w:tcBorders>
              <w:lef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C91C4D" w:rsidRPr="00925549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C91C4D" w:rsidRPr="00B0468A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C91C4D" w:rsidRPr="005D1B24" w:rsidRDefault="006D57DA" w:rsidP="0016176C">
            <w:pPr>
              <w:rPr>
                <w:rFonts w:ascii="Traditional Arabic" w:hAnsi="Traditional Arabic"/>
                <w:b/>
                <w:bCs/>
                <w:color w:val="FF0000"/>
                <w:sz w:val="28"/>
                <w:szCs w:val="28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2"/>
                <w:szCs w:val="32"/>
                <w:vertAlign w:val="superscript"/>
                <w:rtl/>
              </w:rPr>
              <w:pict>
                <v:shape id="_x0000_s1109" type="#_x0000_t32" style="position:absolute;left:0;text-align:left;margin-left:27.65pt;margin-top:9.45pt;width:0;height:15.9pt;z-index:25166336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C91C4D" w:rsidRPr="005D1B2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2</w:t>
            </w:r>
          </w:p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 w:rsidR="00C91C4D" w:rsidRPr="00416C84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C91C4D" w:rsidRPr="005D1B24" w:rsidRDefault="006D57DA" w:rsidP="0016176C">
            <w:pPr>
              <w:rPr>
                <w:rFonts w:ascii="Traditional Arabic" w:hAnsi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shape id="_x0000_s1110" type="#_x0000_t32" style="position:absolute;left:0;text-align:left;margin-left:24.75pt;margin-top:9.45pt;width:0;height:15.9pt;z-index:25166438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C91C4D" w:rsidRPr="005D1B2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4</w:t>
            </w:r>
          </w:p>
          <w:p w:rsidR="00C91C4D" w:rsidRPr="00A05E9A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C91C4D" w:rsidRPr="005D1B24" w:rsidRDefault="006D57DA" w:rsidP="0016176C">
            <w:pPr>
              <w:rPr>
                <w:rFonts w:ascii="Traditional Arabic" w:hAnsi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2"/>
                <w:szCs w:val="32"/>
                <w:vertAlign w:val="superscript"/>
                <w:rtl/>
              </w:rPr>
              <w:pict>
                <v:shape id="_x0000_s1111" type="#_x0000_t32" style="position:absolute;left:0;text-align:left;margin-left:3.35pt;margin-top:9.45pt;width:15.9pt;height:0;flip:x;z-index:25166540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C91C4D" w:rsidRPr="005D1B2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1</w:t>
            </w:r>
          </w:p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vMerge/>
            <w:tcBorders>
              <w:top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6" w:type="dxa"/>
            <w:gridSpan w:val="4"/>
            <w:vMerge/>
            <w:tcBorders>
              <w:left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91C4D" w:rsidTr="0016176C">
        <w:trPr>
          <w:trHeight w:val="746"/>
        </w:trPr>
        <w:tc>
          <w:tcPr>
            <w:tcW w:w="697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7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0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8" w:type="dxa"/>
          </w:tcPr>
          <w:p w:rsidR="00C91C4D" w:rsidRPr="005D1B24" w:rsidRDefault="006D57DA" w:rsidP="0016176C">
            <w:pPr>
              <w:rPr>
                <w:rFonts w:ascii="Traditional Arabic" w:hAnsi="Traditional Arabic"/>
                <w:b/>
                <w:bCs/>
                <w:sz w:val="28"/>
                <w:szCs w:val="28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shape id="_x0000_s1112" type="#_x0000_t32" style="position:absolute;left:0;text-align:left;margin-left:-2.4pt;margin-top:3.9pt;width:17.8pt;height:0;z-index:25166643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C91C4D" w:rsidRPr="005D1B2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2</w:t>
            </w:r>
          </w:p>
          <w:p w:rsidR="00C91C4D" w:rsidRPr="00C61A84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8" w:type="dxa"/>
          </w:tcPr>
          <w:p w:rsidR="00C91C4D" w:rsidRPr="005D1B24" w:rsidRDefault="006D57DA" w:rsidP="0016176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shape id="_x0000_s1113" type="#_x0000_t32" style="position:absolute;left:0;text-align:left;margin-left:1.1pt;margin-top:3.9pt;width:15.9pt;height:0;flip:x;z-index:25166745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C91C4D" w:rsidRPr="005D1B2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3</w:t>
            </w:r>
          </w:p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8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5D1B24" w:rsidRDefault="006D57DA" w:rsidP="0016176C">
            <w:pPr>
              <w:rPr>
                <w:rFonts w:ascii="Traditional Arabic" w:hAnsi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shape id="_x0000_s1114" type="#_x0000_t32" style="position:absolute;left:0;text-align:left;margin-left:25.3pt;margin-top:3.9pt;width:0;height:15.9pt;z-index:25166848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5D1B2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 xml:space="preserve"> </w:t>
            </w:r>
            <w:r w:rsidR="00C91C4D" w:rsidRPr="005D1B2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6</w:t>
            </w:r>
          </w:p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tcBorders>
              <w:right w:val="single" w:sz="24" w:space="0" w:color="auto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tcBorders>
              <w:left w:val="single" w:sz="24" w:space="0" w:color="auto"/>
            </w:tcBorders>
          </w:tcPr>
          <w:p w:rsidR="00C91C4D" w:rsidRPr="005D1B24" w:rsidRDefault="006D57DA" w:rsidP="0016176C">
            <w:pPr>
              <w:rPr>
                <w:rFonts w:ascii="Traditional Arabic" w:hAnsi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shape id="_x0000_s1115" type="#_x0000_t32" style="position:absolute;left:0;text-align:left;margin-left:10.15pt;margin-top:14.7pt;width:15.9pt;height:0;flip:x;z-index:25166950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Pr="006D57DA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shape id="_x0000_s1116" type="#_x0000_t32" style="position:absolute;left:0;text-align:left;margin-left:26.05pt;margin-top:14.7pt;width:0;height:15.9pt;z-index:25167052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C91C4D" w:rsidRPr="005D1B2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</w:rPr>
              <w:t>8</w:t>
            </w:r>
          </w:p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91C4D" w:rsidTr="0016176C">
        <w:trPr>
          <w:trHeight w:val="746"/>
        </w:trPr>
        <w:tc>
          <w:tcPr>
            <w:tcW w:w="2094" w:type="dxa"/>
            <w:gridSpan w:val="3"/>
            <w:tcBorders>
              <w:lef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96" w:type="dxa"/>
            <w:gridSpan w:val="2"/>
            <w:tcBorders>
              <w:bottom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5D1B24" w:rsidRDefault="006D57DA" w:rsidP="0016176C">
            <w:pPr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  <w:lang w:bidi="ar-IQ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2"/>
                <w:szCs w:val="32"/>
                <w:vertAlign w:val="superscript"/>
                <w:rtl/>
              </w:rPr>
              <w:pict>
                <v:shape id="_x0000_s1117" type="#_x0000_t32" style="position:absolute;left:0;text-align:left;margin-left:3.25pt;margin-top:7.25pt;width:15.9pt;height:0;flip:x;z-index:25167155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C91C4D" w:rsidRPr="005D1B24">
              <w:rPr>
                <w:rFonts w:ascii="Traditional Arabic" w:hAnsi="Traditional Arabic" w:cs="Traditional Arabic" w:hint="cs"/>
                <w:b/>
                <w:bCs/>
                <w:noProof/>
                <w:color w:val="FF0000"/>
                <w:sz w:val="32"/>
                <w:szCs w:val="32"/>
                <w:vertAlign w:val="superscript"/>
                <w:rtl/>
                <w:lang w:bidi="ar-IQ"/>
              </w:rPr>
              <w:t>4</w:t>
            </w:r>
          </w:p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98" w:type="dxa"/>
            <w:gridSpan w:val="2"/>
          </w:tcPr>
          <w:p w:rsidR="00C91C4D" w:rsidRPr="00C61A84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left w:val="nil"/>
              <w:right w:val="nil"/>
            </w:tcBorders>
          </w:tcPr>
          <w:p w:rsidR="00C91C4D" w:rsidRPr="00416C84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91C4D" w:rsidTr="0016176C">
        <w:trPr>
          <w:trHeight w:val="746"/>
        </w:trPr>
        <w:tc>
          <w:tcPr>
            <w:tcW w:w="697" w:type="dxa"/>
          </w:tcPr>
          <w:p w:rsidR="00C91C4D" w:rsidRPr="005D1B24" w:rsidRDefault="006D57DA" w:rsidP="0016176C">
            <w:pPr>
              <w:rPr>
                <w:rFonts w:ascii="Traditional Arabic" w:hAnsi="Traditional Arabic"/>
                <w:b/>
                <w:bCs/>
                <w:color w:val="FF0000"/>
                <w:sz w:val="28"/>
                <w:szCs w:val="28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2"/>
                <w:szCs w:val="32"/>
                <w:vertAlign w:val="superscript"/>
                <w:rtl/>
              </w:rPr>
              <w:pict>
                <v:shape id="_x0000_s1118" type="#_x0000_t32" style="position:absolute;left:0;text-align:left;margin-left:-2.4pt;margin-top:8.35pt;width:15.9pt;height:0;flip:x;z-index:25167257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C91C4D" w:rsidRPr="005D1B2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5</w:t>
            </w:r>
          </w:p>
          <w:p w:rsidR="00C91C4D" w:rsidRPr="00C61A84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7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0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8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C91C4D" w:rsidRPr="005D1B24" w:rsidRDefault="006D57DA" w:rsidP="0016176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</w:rPr>
              <w:pict>
                <v:shape id="_x0000_s1119" type="#_x0000_t32" style="position:absolute;left:0;text-align:left;margin-left:-.05pt;margin-top:8.35pt;width:15.9pt;height:0;flip:x;z-index:25167360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C91C4D" w:rsidRPr="005D1B2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</w:rPr>
              <w:t>6</w:t>
            </w:r>
          </w:p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vMerge/>
            <w:tcBorders>
              <w:bottom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91C4D" w:rsidTr="0016176C">
        <w:trPr>
          <w:trHeight w:val="746"/>
        </w:trPr>
        <w:tc>
          <w:tcPr>
            <w:tcW w:w="2094" w:type="dxa"/>
            <w:gridSpan w:val="3"/>
            <w:vMerge w:val="restart"/>
            <w:tcBorders>
              <w:left w:val="nil"/>
              <w:bottom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8" w:type="dxa"/>
            <w:vMerge w:val="restart"/>
            <w:tcBorders>
              <w:right w:val="nil"/>
            </w:tcBorders>
          </w:tcPr>
          <w:p w:rsidR="00C91C4D" w:rsidRPr="00416C84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vMerge/>
            <w:tcBorders>
              <w:left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lef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96" w:type="dxa"/>
            <w:gridSpan w:val="4"/>
            <w:vMerge w:val="restart"/>
            <w:tcBorders>
              <w:top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91C4D" w:rsidTr="0016176C">
        <w:trPr>
          <w:trHeight w:val="746"/>
        </w:trPr>
        <w:tc>
          <w:tcPr>
            <w:tcW w:w="209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vMerge w:val="restart"/>
            <w:tcBorders>
              <w:left w:val="nil"/>
              <w:right w:val="nil"/>
            </w:tcBorders>
          </w:tcPr>
          <w:p w:rsidR="00C91C4D" w:rsidRPr="00BF2F4F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vMerge/>
            <w:tcBorders>
              <w:left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vMerge/>
            <w:tcBorders>
              <w:left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lef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96" w:type="dxa"/>
            <w:gridSpan w:val="4"/>
            <w:vMerge/>
            <w:tcBorders>
              <w:top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tcBorders>
              <w:bottom w:val="single" w:sz="24" w:space="0" w:color="auto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91C4D" w:rsidTr="0016176C">
        <w:trPr>
          <w:trHeight w:val="746"/>
        </w:trPr>
        <w:tc>
          <w:tcPr>
            <w:tcW w:w="209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vMerge/>
            <w:tcBorders>
              <w:left w:val="nil"/>
              <w:bottom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vMerge/>
            <w:tcBorders>
              <w:left w:val="nil"/>
              <w:bottom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vMerge/>
            <w:tcBorders>
              <w:left w:val="nil"/>
              <w:bottom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C91C4D" w:rsidRPr="005D1B24" w:rsidRDefault="006D57DA" w:rsidP="0016176C">
            <w:pPr>
              <w:rPr>
                <w:rFonts w:ascii="Traditional Arabic" w:hAnsi="Traditional Arabic"/>
                <w:b/>
                <w:bCs/>
                <w:sz w:val="28"/>
                <w:szCs w:val="28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shape id="_x0000_s1120" type="#_x0000_t32" style="position:absolute;left:0;text-align:left;margin-left:1.3pt;margin-top:10.55pt;width:15.9pt;height:0;flip:x;z-index:25167462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C91C4D" w:rsidRPr="005D1B2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</w:rPr>
              <w:t>7</w:t>
            </w:r>
          </w:p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5D1B24" w:rsidRDefault="006D57DA" w:rsidP="0016176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bidi="ar-IQ"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pict>
                <v:shape id="_x0000_s1121" type="#_x0000_t32" style="position:absolute;left:0;text-align:left;margin-left:21.5pt;margin-top:5.65pt;width:0;height:15.9pt;z-index:25167564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C91C4D">
              <w:rPr>
                <w:rFonts w:ascii="Traditional Arabic" w:hAnsi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C91C4D" w:rsidRPr="005D1B2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7</w:t>
            </w:r>
          </w:p>
          <w:p w:rsidR="00C91C4D" w:rsidRPr="00895A1B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tcBorders>
              <w:top w:val="single" w:sz="24" w:space="0" w:color="auto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91C4D" w:rsidTr="0016176C">
        <w:trPr>
          <w:gridBefore w:val="3"/>
          <w:gridAfter w:val="2"/>
          <w:wBefore w:w="2094" w:type="dxa"/>
          <w:wAfter w:w="1398" w:type="dxa"/>
          <w:trHeight w:val="746"/>
        </w:trPr>
        <w:tc>
          <w:tcPr>
            <w:tcW w:w="3492" w:type="dxa"/>
            <w:gridSpan w:val="5"/>
            <w:vMerge w:val="restart"/>
            <w:tcBorders>
              <w:top w:val="nil"/>
              <w:left w:val="nil"/>
            </w:tcBorders>
          </w:tcPr>
          <w:p w:rsidR="00C91C4D" w:rsidRPr="005A2E0F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vMerge w:val="restart"/>
            <w:tcBorders>
              <w:top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right w:val="nil"/>
            </w:tcBorders>
          </w:tcPr>
          <w:p w:rsidR="00C91C4D" w:rsidRPr="00416C84" w:rsidRDefault="00C91C4D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91C4D" w:rsidTr="0016176C">
        <w:trPr>
          <w:gridBefore w:val="3"/>
          <w:gridAfter w:val="2"/>
          <w:wBefore w:w="2094" w:type="dxa"/>
          <w:wAfter w:w="1398" w:type="dxa"/>
          <w:trHeight w:val="805"/>
        </w:trPr>
        <w:tc>
          <w:tcPr>
            <w:tcW w:w="3492" w:type="dxa"/>
            <w:gridSpan w:val="5"/>
            <w:vMerge/>
            <w:tcBorders>
              <w:left w:val="nil"/>
              <w:bottom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9" w:type="dxa"/>
            <w:vMerge/>
            <w:tcBorders>
              <w:top w:val="nil"/>
              <w:bottom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1C4D" w:rsidRPr="00D64CDB" w:rsidRDefault="00C91C4D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C91C4D" w:rsidRDefault="00C91C4D" w:rsidP="0080348D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</w:pPr>
    </w:p>
    <w:p w:rsidR="00C91C4D" w:rsidRDefault="00C91C4D" w:rsidP="0080348D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</w:pPr>
    </w:p>
    <w:p w:rsidR="00C91C4D" w:rsidRDefault="00C91C4D" w:rsidP="0080348D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</w:pPr>
    </w:p>
    <w:p w:rsidR="00C91C4D" w:rsidRPr="0080348D" w:rsidRDefault="00C91C4D" w:rsidP="0080348D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IQ"/>
        </w:rPr>
      </w:pPr>
    </w:p>
    <w:p w:rsidR="00073094" w:rsidRDefault="00073094" w:rsidP="00073094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  <w:lastRenderedPageBreak/>
        <w:t>عامودي:</w:t>
      </w:r>
    </w:p>
    <w:p w:rsidR="00073094" w:rsidRDefault="00073094" w:rsidP="00073094">
      <w:pPr>
        <w:pStyle w:val="a3"/>
        <w:numPr>
          <w:ilvl w:val="0"/>
          <w:numId w:val="2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مصدر الحياة على الكرة الأرضية، ولا تعيش الكائنات الحية بدونه. نراه حولنا في حالاته الثلاث: صلب، سائل وغاز.</w:t>
      </w:r>
      <w:r w:rsidR="00AA67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hyperlink r:id="rId7" w:anchor="!untitled/c1i1" w:history="1">
        <w:r w:rsidR="00AA67D3" w:rsidRPr="00AA67D3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(ل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AA67D3" w:rsidRPr="00AA67D3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073094" w:rsidRDefault="00073094" w:rsidP="00073094">
      <w:pPr>
        <w:pStyle w:val="a3"/>
        <w:numPr>
          <w:ilvl w:val="0"/>
          <w:numId w:val="2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عملية عن طريقها نُحوّل المادة من الحالة الصلبة الى الحالة السائلة، ومن الحالة السائلة الى الحالة الغازية أيضا.</w:t>
      </w:r>
      <w:r w:rsidR="00FC59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hyperlink r:id="rId8" w:anchor="!untitled/cg7u" w:history="1"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(ل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073094" w:rsidRDefault="00724B95" w:rsidP="00073094">
      <w:pPr>
        <w:pStyle w:val="a3"/>
        <w:numPr>
          <w:ilvl w:val="0"/>
          <w:numId w:val="2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حالة </w:t>
      </w:r>
      <w:r w:rsidR="009D125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الماء عندما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تحول من الحالة السائلة الى الحالة الغازية</w:t>
      </w:r>
      <w:r w:rsidR="009D125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خلال عملية التبخير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  <w:r w:rsidR="00FC59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hyperlink r:id="rId9" w:anchor="!untitled/c23gm" w:history="1"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(ل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073094" w:rsidRDefault="00073094" w:rsidP="00073094">
      <w:pPr>
        <w:pStyle w:val="a3"/>
        <w:numPr>
          <w:ilvl w:val="0"/>
          <w:numId w:val="2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عملية تحويل المادة من ا</w:t>
      </w:r>
      <w:r w:rsidR="00DD1958">
        <w:rPr>
          <w:rFonts w:ascii="Traditional Arabic" w:hAnsi="Traditional Arabic" w:cs="Traditional Arabic"/>
          <w:sz w:val="32"/>
          <w:szCs w:val="32"/>
          <w:rtl/>
          <w:lang w:bidi="ar-IQ"/>
        </w:rPr>
        <w:t>لحالة السائلة الى الحالة ال</w:t>
      </w:r>
      <w:r w:rsidR="00DD195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صلبة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  <w:r w:rsidR="00FC59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hyperlink r:id="rId10" w:anchor="!untitled/c1l19" w:history="1"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(ل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073094" w:rsidRDefault="00073094" w:rsidP="00073094">
      <w:pPr>
        <w:pStyle w:val="a3"/>
        <w:numPr>
          <w:ilvl w:val="0"/>
          <w:numId w:val="2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وحدة قياس لدرجات الحرارة ويرمز لها بالرمز (</w:t>
      </w:r>
      <w:r>
        <w:rPr>
          <w:rFonts w:ascii="Traditional Arabic" w:hAnsi="Traditional Arabic" w:cs="Traditional Arabic"/>
          <w:sz w:val="32"/>
          <w:szCs w:val="32"/>
          <w:lang w:bidi="ar-IQ"/>
        </w:rPr>
        <w:t>C</w:t>
      </w:r>
      <w:r>
        <w:rPr>
          <w:rFonts w:ascii="Traditional Arabic" w:hAnsi="Traditional Arabic" w:cs="Traditional Arabic"/>
          <w:sz w:val="32"/>
          <w:szCs w:val="32"/>
          <w:vertAlign w:val="superscript"/>
          <w:rtl/>
          <w:lang w:bidi="ar-IQ"/>
        </w:rPr>
        <w:t>0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).</w:t>
      </w:r>
      <w:r w:rsidR="00FC59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hyperlink r:id="rId11" w:anchor="!-/chqe" w:history="1"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(ل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B55772" w:rsidRDefault="00117D09" w:rsidP="00117D09">
      <w:pPr>
        <w:pStyle w:val="a3"/>
        <w:numPr>
          <w:ilvl w:val="0"/>
          <w:numId w:val="2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مصطلح مرادف</w:t>
      </w:r>
      <w:r w:rsidR="00895A1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ل</w:t>
      </w:r>
      <w:r w:rsidR="008B69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ـِ "</w:t>
      </w:r>
      <w:r w:rsidR="00895A1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وضع المادة</w:t>
      </w:r>
      <w:r w:rsidR="008B69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="00895A1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في درجات حرارة مختلفة.</w:t>
      </w:r>
      <w:r w:rsidR="00FC59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(</w:t>
      </w:r>
      <w:hyperlink r:id="rId12" w:anchor="!-/cy4s" w:history="1"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073094" w:rsidRPr="00B55772" w:rsidRDefault="00073094" w:rsidP="00073094">
      <w:pPr>
        <w:pStyle w:val="a3"/>
        <w:numPr>
          <w:ilvl w:val="0"/>
          <w:numId w:val="2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B55772">
        <w:rPr>
          <w:rFonts w:ascii="Traditional Arabic" w:hAnsi="Traditional Arabic" w:cs="Traditional Arabic"/>
          <w:sz w:val="32"/>
          <w:szCs w:val="32"/>
          <w:rtl/>
          <w:lang w:bidi="ar-IQ"/>
        </w:rPr>
        <w:t>حالة من حالات المادة، لها شكل ثابت وتكون جزيئاتها متقاربة جدا.</w:t>
      </w:r>
      <w:r w:rsidR="00AA67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hyperlink r:id="rId13" w:anchor="!untitled/c1at2" w:history="1">
        <w:r w:rsidR="00AA67D3" w:rsidRPr="00AA67D3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(ل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AA67D3" w:rsidRPr="00AA67D3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073094" w:rsidRDefault="00073094" w:rsidP="00073094">
      <w:pPr>
        <w:pStyle w:val="a3"/>
        <w:numPr>
          <w:ilvl w:val="0"/>
          <w:numId w:val="2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عملية تبخّر سريع لسائل ما عندما يتم تسخينه الى درجة حرارة معينة. أي أن هذه العملية تحوّل المادة من حالتها السائلة الى حالتها الغازية</w:t>
      </w:r>
      <w:r w:rsidR="00895A1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فقط</w:t>
      </w:r>
      <w:r w:rsidR="00F7362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 ولها درجة معينة خاصة بكل مادة.</w:t>
      </w:r>
      <w:r w:rsidR="00FC59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hyperlink r:id="rId14" w:anchor="!blank/ck53" w:history="1"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(ل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073094" w:rsidRDefault="00073094" w:rsidP="00073094">
      <w:pPr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073094" w:rsidRDefault="00073094" w:rsidP="00073094">
      <w:pPr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073094" w:rsidRDefault="00073094" w:rsidP="00073094">
      <w:pPr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416C84" w:rsidRDefault="00416C84" w:rsidP="00073094">
      <w:p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</w:p>
    <w:p w:rsidR="00073094" w:rsidRDefault="00073094" w:rsidP="00073094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  <w:lastRenderedPageBreak/>
        <w:t>أفقي:</w:t>
      </w:r>
    </w:p>
    <w:p w:rsidR="00073094" w:rsidRDefault="00073094" w:rsidP="00073094">
      <w:pPr>
        <w:pStyle w:val="a3"/>
        <w:numPr>
          <w:ilvl w:val="0"/>
          <w:numId w:val="3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الحالة الصلبة لمادة ما قد تكون سائلة أو غازية في درجة حرارة الغرفة. وغالبا ما تُطلق على الماء في حالته الصلبة، أي الماء المتجمّد.</w:t>
      </w:r>
      <w:r w:rsidR="00AA67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hyperlink r:id="rId15" w:anchor="!untitled/cvt8" w:history="1">
        <w:r w:rsidR="00AA67D3" w:rsidRPr="00AA67D3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(ل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AA67D3" w:rsidRPr="00AA67D3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073094" w:rsidRDefault="00073094" w:rsidP="00073094">
      <w:pPr>
        <w:pStyle w:val="a3"/>
        <w:numPr>
          <w:ilvl w:val="0"/>
          <w:numId w:val="3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حالة من حالات المادة، لا تأخذ حجم الوعاء الموجودة فيه وإنما تأخذ فقط شكله.</w:t>
      </w:r>
      <w:r w:rsidR="00FC59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hyperlink r:id="rId16" w:anchor="!untitled/c1ih" w:history="1"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(ل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073094" w:rsidRDefault="00073094" w:rsidP="00073094">
      <w:pPr>
        <w:pStyle w:val="a3"/>
        <w:numPr>
          <w:ilvl w:val="0"/>
          <w:numId w:val="3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عبارة عن قيمة، والتغيرات التي تحدث في هذه القيمة تؤدي الى تغيرات في حالة المادة.</w:t>
      </w:r>
      <w:r w:rsidR="00AA67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hyperlink r:id="rId17" w:anchor="!-/c1u93" w:history="1">
        <w:r w:rsidR="00AA67D3" w:rsidRPr="00AA67D3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(ل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AA67D3" w:rsidRPr="00AA67D3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073094" w:rsidRDefault="00073094" w:rsidP="00073094">
      <w:pPr>
        <w:pStyle w:val="a3"/>
        <w:numPr>
          <w:ilvl w:val="0"/>
          <w:numId w:val="3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مكونة من جزيئات، لها كتلة وحجم وتُشغِل حيّزا.</w:t>
      </w:r>
      <w:r w:rsidR="00FC59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hyperlink r:id="rId18" w:anchor="!untitled/c1o6t" w:history="1"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(ل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073094" w:rsidRDefault="00073094" w:rsidP="00073094">
      <w:pPr>
        <w:pStyle w:val="a3"/>
        <w:numPr>
          <w:ilvl w:val="0"/>
          <w:numId w:val="3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عملية تحويل المادة من حالتها الغازية الى حالتها السائلة. فمثلا تحدث عندما يتجمّع بخار الماء وتتشكّل الغيوم وينزل المطر.</w:t>
      </w:r>
      <w:r w:rsidR="00FC59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hyperlink r:id="rId19" w:anchor="!untitled/c1qxe" w:history="1"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(ل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BF2F4F" w:rsidRPr="00F73629" w:rsidRDefault="00BF2F4F" w:rsidP="006220D3">
      <w:pPr>
        <w:pStyle w:val="a3"/>
        <w:numPr>
          <w:ilvl w:val="0"/>
          <w:numId w:val="3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F73629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عملية </w:t>
      </w:r>
      <w:r w:rsidR="0016176C" w:rsidRPr="00F7362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تحويل المادة من الحالة ا</w:t>
      </w:r>
      <w:r w:rsidR="00F73629" w:rsidRPr="00F7362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لسائلة الى الحالة الغازية</w:t>
      </w:r>
      <w:r w:rsidR="006220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 وهي</w:t>
      </w:r>
      <w:r w:rsidR="006220D3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لا تقتصر على درجة حرارة معينة</w:t>
      </w:r>
      <w:r w:rsidR="00F7362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  <w:r w:rsidR="00FC59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hyperlink r:id="rId20" w:anchor="!untitled/ce73" w:history="1"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(ل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BF2F4F" w:rsidRDefault="00BF2F4F" w:rsidP="00BF2F4F">
      <w:pPr>
        <w:pStyle w:val="a3"/>
        <w:numPr>
          <w:ilvl w:val="0"/>
          <w:numId w:val="3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عملية تسخين المادة وتحويلها من الحالة الصلبة الى الحالة السائلة.</w:t>
      </w:r>
      <w:r w:rsidR="00FC59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hyperlink r:id="rId21" w:anchor="!untitled/cjwp" w:history="1"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(ل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BF2F4F" w:rsidRPr="005E0DEB" w:rsidRDefault="00BF2F4F" w:rsidP="005E0DEB">
      <w:pPr>
        <w:pStyle w:val="a3"/>
        <w:numPr>
          <w:ilvl w:val="0"/>
          <w:numId w:val="3"/>
        </w:numPr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حالة من حالات المادة، جزيئات</w:t>
      </w:r>
      <w:r w:rsidR="007D42B3">
        <w:rPr>
          <w:rFonts w:ascii="Traditional Arabic" w:hAnsi="Traditional Arabic" w:cs="Traditional Arabic"/>
          <w:sz w:val="32"/>
          <w:szCs w:val="32"/>
          <w:rtl/>
          <w:lang w:bidi="ar-IQ"/>
        </w:rPr>
        <w:t>ها متباعدة والأربطة بينها معدوم</w:t>
      </w:r>
      <w:r w:rsidR="007D42B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ة</w:t>
      </w:r>
      <w:r w:rsidR="00FC59B9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  <w:r w:rsidR="00FC59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hyperlink r:id="rId22" w:anchor="!untitled/c7di" w:history="1"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(ل</w:t>
        </w:r>
        <w:r w:rsidR="0035212A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ل</w:t>
        </w:r>
        <w:r w:rsidR="00FC59B9" w:rsidRPr="00FC59B9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IQ"/>
          </w:rPr>
          <w:t>رمز اضغط هنا)</w:t>
        </w:r>
      </w:hyperlink>
    </w:p>
    <w:p w:rsidR="005E0DEB" w:rsidRDefault="005E0DEB" w:rsidP="005E0DEB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5E0DEB" w:rsidRPr="005E0DEB" w:rsidRDefault="005E0DEB" w:rsidP="005E0DEB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5E0DE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الدخول الى الصفحة الرئيسية للموقع: </w:t>
      </w:r>
      <w:hyperlink r:id="rId23" w:history="1">
        <w:r w:rsidRPr="005E0DEB">
          <w:rPr>
            <w:rStyle w:val="Hyperlink"/>
            <w:rFonts w:ascii="Traditional Arabic" w:hAnsi="Traditional Arabic" w:cs="Traditional Arabic"/>
            <w:sz w:val="28"/>
            <w:szCs w:val="28"/>
            <w:lang w:bidi="ar-IQ"/>
          </w:rPr>
          <w:t>http://baianmjm.wix.com/states-of-matter</w:t>
        </w:r>
        <w:r w:rsidRPr="005E0DEB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IQ"/>
          </w:rPr>
          <w:t>#</w:t>
        </w:r>
      </w:hyperlink>
    </w:p>
    <w:p w:rsidR="00BF2F4F" w:rsidRDefault="00BF2F4F" w:rsidP="00BF2F4F">
      <w:pPr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BF2F4F" w:rsidRDefault="00BF2F4F" w:rsidP="00BF2F4F">
      <w:pPr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BF2F4F" w:rsidRPr="001B07C4" w:rsidRDefault="001B07C4" w:rsidP="001B07C4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</w:pPr>
      <w:r w:rsidRPr="001B07C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IQ"/>
        </w:rPr>
        <w:lastRenderedPageBreak/>
        <w:t>اللغز مع الحل</w:t>
      </w:r>
    </w:p>
    <w:p w:rsidR="00BF2F4F" w:rsidRDefault="00BF2F4F" w:rsidP="00BF2F4F">
      <w:pPr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tbl>
      <w:tblPr>
        <w:tblStyle w:val="a4"/>
        <w:tblpPr w:leftFromText="180" w:rightFromText="180" w:vertAnchor="page" w:horzAnchor="margin" w:tblpXSpec="center" w:tblpY="3405"/>
        <w:bidiVisual/>
        <w:tblW w:w="11178" w:type="dxa"/>
        <w:tblLook w:val="04A0"/>
      </w:tblPr>
      <w:tblGrid>
        <w:gridCol w:w="697"/>
        <w:gridCol w:w="697"/>
        <w:gridCol w:w="700"/>
        <w:gridCol w:w="698"/>
        <w:gridCol w:w="698"/>
        <w:gridCol w:w="698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E95FB1" w:rsidTr="0016176C">
        <w:trPr>
          <w:trHeight w:val="746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FB1" w:rsidRPr="00925549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6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</w:tcPr>
          <w:p w:rsidR="00E95FB1" w:rsidRPr="002B4FE6" w:rsidRDefault="006D57DA" w:rsidP="0016176C">
            <w:pPr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2"/>
                <w:szCs w:val="32"/>
                <w:vertAlign w:val="superscript"/>
                <w:rtl/>
              </w:rPr>
              <w:pict>
                <v:shape id="_x0000_s1128" type="#_x0000_t32" style="position:absolute;left:0;text-align:left;margin-left:23.45pt;margin-top:13.4pt;width:0;height:15.9pt;z-index:25168384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95FB1" w:rsidRPr="002B4FE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3</w:t>
            </w:r>
          </w:p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ب</w:t>
            </w:r>
          </w:p>
        </w:tc>
        <w:tc>
          <w:tcPr>
            <w:tcW w:w="699" w:type="dxa"/>
            <w:vMerge w:val="restart"/>
            <w:tcBorders>
              <w:top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E95FB1" w:rsidRPr="002B4FE6" w:rsidRDefault="006D57DA" w:rsidP="0016176C">
            <w:pPr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shape id="_x0000_s1129" type="#_x0000_t32" style="position:absolute;left:0;text-align:left;margin-left:27pt;margin-top:6.2pt;width:0;height:15.9pt;z-index:25168486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95FB1" w:rsidRPr="002B4FE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5</w:t>
            </w:r>
          </w:p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د</w:t>
            </w:r>
          </w:p>
        </w:tc>
        <w:tc>
          <w:tcPr>
            <w:tcW w:w="2796" w:type="dxa"/>
            <w:gridSpan w:val="4"/>
            <w:tcBorders>
              <w:top w:val="nil"/>
              <w:bottom w:val="nil"/>
              <w:right w:val="nil"/>
            </w:tcBorders>
          </w:tcPr>
          <w:p w:rsidR="00E95FB1" w:rsidRPr="0035212A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95FB1" w:rsidTr="0016176C">
        <w:trPr>
          <w:trHeight w:val="746"/>
        </w:trPr>
        <w:tc>
          <w:tcPr>
            <w:tcW w:w="697" w:type="dxa"/>
            <w:vMerge w:val="restart"/>
            <w:tcBorders>
              <w:top w:val="nil"/>
              <w:lef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B1" w:rsidRPr="00925549" w:rsidRDefault="006D57DA" w:rsidP="0016176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2"/>
                <w:szCs w:val="32"/>
                <w:vertAlign w:val="superscript"/>
                <w:rtl/>
              </w:rPr>
              <w:pict>
                <v:shape id="_x0000_s1137" type="#_x0000_t32" style="position:absolute;left:0;text-align:left;margin-left:24.95pt;margin-top:4.9pt;width:0;height:15.9pt;z-index:25169305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95FB1" w:rsidRPr="002B4FE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1</w:t>
            </w:r>
            <w:r w:rsidR="00E95FB1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95FB1" w:rsidRPr="009255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2096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خ</w:t>
            </w:r>
          </w:p>
        </w:tc>
        <w:tc>
          <w:tcPr>
            <w:tcW w:w="699" w:type="dxa"/>
            <w:vMerge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ر</w:t>
            </w:r>
          </w:p>
        </w:tc>
        <w:tc>
          <w:tcPr>
            <w:tcW w:w="2097" w:type="dxa"/>
            <w:gridSpan w:val="3"/>
            <w:tcBorders>
              <w:top w:val="nil"/>
              <w:right w:val="nil"/>
            </w:tcBorders>
          </w:tcPr>
          <w:p w:rsidR="00E95FB1" w:rsidRPr="000066C5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6" w:type="dxa"/>
            <w:gridSpan w:val="4"/>
            <w:vMerge/>
            <w:tcBorders>
              <w:left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95FB1" w:rsidTr="0016176C">
        <w:trPr>
          <w:trHeight w:val="748"/>
        </w:trPr>
        <w:tc>
          <w:tcPr>
            <w:tcW w:w="697" w:type="dxa"/>
            <w:vMerge/>
            <w:tcBorders>
              <w:lef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E95FB1" w:rsidRPr="00925549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255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</w:t>
            </w:r>
          </w:p>
        </w:tc>
        <w:tc>
          <w:tcPr>
            <w:tcW w:w="700" w:type="dxa"/>
            <w:tcBorders>
              <w:top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E95FB1" w:rsidRPr="002B4FE6" w:rsidRDefault="006D57DA" w:rsidP="0016176C">
            <w:pPr>
              <w:rPr>
                <w:rFonts w:ascii="Traditional Arabic" w:hAnsi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2"/>
                <w:szCs w:val="32"/>
                <w:vertAlign w:val="superscript"/>
                <w:rtl/>
              </w:rPr>
              <w:pict>
                <v:shape id="_x0000_s1131" type="#_x0000_t32" style="position:absolute;left:0;text-align:left;margin-left:22.85pt;margin-top:9.45pt;width:0;height:15.9pt;z-index:25168691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95FB1" w:rsidRPr="002B4FE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2</w:t>
            </w:r>
          </w:p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98" w:type="dxa"/>
            <w:tcBorders>
              <w:top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</w:t>
            </w:r>
          </w:p>
        </w:tc>
        <w:tc>
          <w:tcPr>
            <w:tcW w:w="699" w:type="dxa"/>
            <w:tcBorders>
              <w:top w:val="nil"/>
            </w:tcBorders>
          </w:tcPr>
          <w:p w:rsidR="00E95FB1" w:rsidRPr="002B4FE6" w:rsidRDefault="006D57DA" w:rsidP="0016176C">
            <w:pPr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shape id="_x0000_s1132" type="#_x0000_t32" style="position:absolute;left:0;text-align:left;margin-left:24.75pt;margin-top:9.45pt;width:0;height:15.9pt;z-index:25168793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95FB1" w:rsidRPr="002B4FE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4</w:t>
            </w:r>
          </w:p>
          <w:p w:rsidR="00E95FB1" w:rsidRPr="00EE31BF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99" w:type="dxa"/>
            <w:tcBorders>
              <w:top w:val="nil"/>
            </w:tcBorders>
          </w:tcPr>
          <w:p w:rsidR="00E95FB1" w:rsidRPr="002B4FE6" w:rsidRDefault="006D57DA" w:rsidP="0016176C">
            <w:pPr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2"/>
                <w:szCs w:val="32"/>
                <w:vertAlign w:val="superscript"/>
                <w:rtl/>
              </w:rPr>
              <w:pict>
                <v:shape id="_x0000_s1130" type="#_x0000_t32" style="position:absolute;left:0;text-align:left;margin-left:3.35pt;margin-top:9.45pt;width:15.9pt;height:0;flip:x;z-index:25168588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95FB1" w:rsidRPr="002B4FE6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1</w:t>
            </w:r>
          </w:p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ج</w:t>
            </w:r>
          </w:p>
        </w:tc>
        <w:tc>
          <w:tcPr>
            <w:tcW w:w="699" w:type="dxa"/>
            <w:tcBorders>
              <w:top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ل</w:t>
            </w:r>
          </w:p>
        </w:tc>
        <w:tc>
          <w:tcPr>
            <w:tcW w:w="699" w:type="dxa"/>
            <w:tcBorders>
              <w:top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ي</w:t>
            </w:r>
          </w:p>
        </w:tc>
        <w:tc>
          <w:tcPr>
            <w:tcW w:w="699" w:type="dxa"/>
            <w:tcBorders>
              <w:top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د</w:t>
            </w:r>
          </w:p>
        </w:tc>
        <w:tc>
          <w:tcPr>
            <w:tcW w:w="699" w:type="dxa"/>
            <w:vMerge/>
            <w:tcBorders>
              <w:top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6" w:type="dxa"/>
            <w:gridSpan w:val="4"/>
            <w:vMerge/>
            <w:tcBorders>
              <w:left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95FB1" w:rsidTr="0016176C">
        <w:trPr>
          <w:trHeight w:val="746"/>
        </w:trPr>
        <w:tc>
          <w:tcPr>
            <w:tcW w:w="697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ل</w:t>
            </w:r>
          </w:p>
        </w:tc>
        <w:tc>
          <w:tcPr>
            <w:tcW w:w="697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ء</w:t>
            </w:r>
          </w:p>
        </w:tc>
        <w:tc>
          <w:tcPr>
            <w:tcW w:w="700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</w:t>
            </w:r>
          </w:p>
        </w:tc>
        <w:tc>
          <w:tcPr>
            <w:tcW w:w="698" w:type="dxa"/>
          </w:tcPr>
          <w:p w:rsidR="00E95FB1" w:rsidRPr="002B4FE6" w:rsidRDefault="006D57DA" w:rsidP="0016176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shape id="_x0000_s1122" type="#_x0000_t32" style="position:absolute;left:0;text-align:left;margin-left:-2.4pt;margin-top:3.9pt;width:17.8pt;height:0;z-index:25167769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95FB1" w:rsidRPr="002B4FE6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2</w:t>
            </w:r>
          </w:p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س</w:t>
            </w:r>
          </w:p>
        </w:tc>
        <w:tc>
          <w:tcPr>
            <w:tcW w:w="698" w:type="dxa"/>
          </w:tcPr>
          <w:p w:rsidR="00E95FB1" w:rsidRPr="002B4FE6" w:rsidRDefault="006D57DA" w:rsidP="0016176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shape id="_x0000_s1123" type="#_x0000_t32" style="position:absolute;left:0;text-align:left;margin-left:1.1pt;margin-top:3.9pt;width:15.9pt;height:0;flip:x;z-index:25167872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95FB1" w:rsidRPr="002B4FE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3</w:t>
            </w:r>
          </w:p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د</w:t>
            </w:r>
          </w:p>
        </w:tc>
        <w:tc>
          <w:tcPr>
            <w:tcW w:w="698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ر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ج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699" w:type="dxa"/>
          </w:tcPr>
          <w:p w:rsidR="00E95FB1" w:rsidRPr="002B4FE6" w:rsidRDefault="006D57DA" w:rsidP="0016176C">
            <w:pPr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shape id="_x0000_s1125" type="#_x0000_t32" style="position:absolute;left:0;text-align:left;margin-left:25.3pt;margin-top:3.9pt;width:0;height:15.9pt;z-index:25168076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95FB1" w:rsidRPr="002B4FE6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6</w:t>
            </w:r>
          </w:p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ح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ر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ر</w:t>
            </w:r>
          </w:p>
        </w:tc>
        <w:tc>
          <w:tcPr>
            <w:tcW w:w="699" w:type="dxa"/>
            <w:tcBorders>
              <w:right w:val="single" w:sz="24" w:space="0" w:color="auto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699" w:type="dxa"/>
            <w:tcBorders>
              <w:left w:val="single" w:sz="24" w:space="0" w:color="auto"/>
            </w:tcBorders>
          </w:tcPr>
          <w:p w:rsidR="00E95FB1" w:rsidRPr="002B4FE6" w:rsidRDefault="006D57DA" w:rsidP="0016176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</w:rPr>
              <w:pict>
                <v:shape id="_x0000_s1124" type="#_x0000_t32" style="position:absolute;left:0;text-align:left;margin-left:10.15pt;margin-top:14.7pt;width:15.9pt;height:0;flip:x;z-index:25167974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</w:rPr>
              <w:pict>
                <v:shape id="_x0000_s1126" type="#_x0000_t32" style="position:absolute;left:0;text-align:left;margin-left:26.05pt;margin-top:14.7pt;width:0;height:15.9pt;z-index:25168179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95FB1" w:rsidRPr="002B4FE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</w:rPr>
              <w:t>8</w:t>
            </w:r>
          </w:p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غ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ز</w:t>
            </w:r>
          </w:p>
        </w:tc>
      </w:tr>
      <w:tr w:rsidR="00E95FB1" w:rsidTr="0016176C">
        <w:trPr>
          <w:trHeight w:val="746"/>
        </w:trPr>
        <w:tc>
          <w:tcPr>
            <w:tcW w:w="2094" w:type="dxa"/>
            <w:gridSpan w:val="3"/>
            <w:tcBorders>
              <w:lef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خ</w:t>
            </w:r>
          </w:p>
        </w:tc>
        <w:tc>
          <w:tcPr>
            <w:tcW w:w="1396" w:type="dxa"/>
            <w:gridSpan w:val="2"/>
            <w:tcBorders>
              <w:bottom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699" w:type="dxa"/>
          </w:tcPr>
          <w:p w:rsidR="00E95FB1" w:rsidRPr="002B4FE6" w:rsidRDefault="006D57DA" w:rsidP="0016176C">
            <w:pPr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vertAlign w:val="superscript"/>
                <w:rtl/>
                <w:lang w:bidi="ar-IQ"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2"/>
                <w:szCs w:val="32"/>
                <w:vertAlign w:val="superscript"/>
                <w:rtl/>
              </w:rPr>
              <w:pict>
                <v:shape id="_x0000_s1127" type="#_x0000_t32" style="position:absolute;left:0;text-align:left;margin-left:3.25pt;margin-top:7.25pt;width:15.9pt;height:0;flip:x;z-index:25168281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95FB1" w:rsidRPr="002B4FE6">
              <w:rPr>
                <w:rFonts w:ascii="Traditional Arabic" w:hAnsi="Traditional Arabic" w:cs="Traditional Arabic" w:hint="cs"/>
                <w:b/>
                <w:bCs/>
                <w:noProof/>
                <w:color w:val="FF0000"/>
                <w:sz w:val="32"/>
                <w:szCs w:val="32"/>
                <w:vertAlign w:val="superscript"/>
                <w:rtl/>
                <w:lang w:bidi="ar-IQ"/>
              </w:rPr>
              <w:t>4</w:t>
            </w:r>
          </w:p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د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1398" w:type="dxa"/>
            <w:gridSpan w:val="2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ل</w:t>
            </w:r>
          </w:p>
        </w:tc>
        <w:tc>
          <w:tcPr>
            <w:tcW w:w="699" w:type="dxa"/>
            <w:tcBorders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left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95FB1" w:rsidTr="0016176C">
        <w:trPr>
          <w:trHeight w:val="746"/>
        </w:trPr>
        <w:tc>
          <w:tcPr>
            <w:tcW w:w="697" w:type="dxa"/>
          </w:tcPr>
          <w:p w:rsidR="00E95FB1" w:rsidRPr="002B4FE6" w:rsidRDefault="006D57DA" w:rsidP="0016176C">
            <w:pPr>
              <w:rPr>
                <w:rFonts w:ascii="Traditional Arabic" w:hAnsi="Traditional Arabic"/>
                <w:b/>
                <w:bCs/>
                <w:color w:val="FF0000"/>
                <w:sz w:val="28"/>
                <w:szCs w:val="28"/>
                <w:vertAlign w:val="superscript"/>
                <w:rtl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2"/>
                <w:szCs w:val="32"/>
                <w:vertAlign w:val="superscript"/>
                <w:rtl/>
              </w:rPr>
              <w:pict>
                <v:shape id="_x0000_s1134" type="#_x0000_t32" style="position:absolute;left:0;text-align:left;margin-left:-2.4pt;margin-top:8.35pt;width:15.9pt;height:0;flip:x;z-index:25168998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95FB1" w:rsidRPr="002B4FE6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5</w:t>
            </w:r>
          </w:p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97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ك</w:t>
            </w:r>
          </w:p>
        </w:tc>
        <w:tc>
          <w:tcPr>
            <w:tcW w:w="700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ث</w:t>
            </w:r>
          </w:p>
        </w:tc>
        <w:tc>
          <w:tcPr>
            <w:tcW w:w="698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ي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ف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د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ء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ل</w:t>
            </w:r>
          </w:p>
        </w:tc>
        <w:tc>
          <w:tcPr>
            <w:tcW w:w="699" w:type="dxa"/>
            <w:tcBorders>
              <w:bottom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E95FB1" w:rsidRPr="002B4FE6" w:rsidRDefault="006D57DA" w:rsidP="0016176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</w:rPr>
              <w:pict>
                <v:shape id="_x0000_s1133" type="#_x0000_t32" style="position:absolute;left:0;text-align:left;margin-left:-.05pt;margin-top:8.35pt;width:15.9pt;height:0;flip:x;z-index:25168896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95FB1" w:rsidRPr="002B4FE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</w:rPr>
              <w:t>6</w:t>
            </w:r>
          </w:p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ب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خ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ي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ر</w:t>
            </w:r>
          </w:p>
        </w:tc>
        <w:tc>
          <w:tcPr>
            <w:tcW w:w="699" w:type="dxa"/>
            <w:vMerge/>
            <w:tcBorders>
              <w:bottom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95FB1" w:rsidTr="0016176C">
        <w:trPr>
          <w:trHeight w:val="746"/>
        </w:trPr>
        <w:tc>
          <w:tcPr>
            <w:tcW w:w="2094" w:type="dxa"/>
            <w:gridSpan w:val="3"/>
            <w:vMerge w:val="restart"/>
            <w:tcBorders>
              <w:left w:val="nil"/>
              <w:bottom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ن</w:t>
            </w:r>
          </w:p>
        </w:tc>
        <w:tc>
          <w:tcPr>
            <w:tcW w:w="698" w:type="dxa"/>
            <w:vMerge w:val="restart"/>
            <w:tcBorders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vMerge/>
            <w:tcBorders>
              <w:left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lef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و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2796" w:type="dxa"/>
            <w:gridSpan w:val="4"/>
            <w:vMerge w:val="restart"/>
            <w:tcBorders>
              <w:top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95FB1" w:rsidTr="0016176C">
        <w:trPr>
          <w:trHeight w:val="746"/>
        </w:trPr>
        <w:tc>
          <w:tcPr>
            <w:tcW w:w="209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vMerge w:val="restart"/>
            <w:tcBorders>
              <w:left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vMerge/>
            <w:tcBorders>
              <w:left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vMerge/>
            <w:tcBorders>
              <w:left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lef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ي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2796" w:type="dxa"/>
            <w:gridSpan w:val="4"/>
            <w:vMerge/>
            <w:tcBorders>
              <w:top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tcBorders>
              <w:bottom w:val="single" w:sz="24" w:space="0" w:color="auto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ن</w:t>
            </w:r>
          </w:p>
        </w:tc>
        <w:tc>
          <w:tcPr>
            <w:tcW w:w="1398" w:type="dxa"/>
            <w:gridSpan w:val="2"/>
            <w:vMerge/>
            <w:tcBorders>
              <w:top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95FB1" w:rsidTr="0016176C">
        <w:trPr>
          <w:trHeight w:val="746"/>
        </w:trPr>
        <w:tc>
          <w:tcPr>
            <w:tcW w:w="209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vMerge/>
            <w:tcBorders>
              <w:left w:val="nil"/>
              <w:bottom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vMerge/>
            <w:tcBorders>
              <w:left w:val="nil"/>
              <w:bottom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vMerge/>
            <w:tcBorders>
              <w:left w:val="nil"/>
              <w:bottom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E95FB1" w:rsidRPr="002B4FE6" w:rsidRDefault="006D57DA" w:rsidP="0016176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vertAlign w:val="superscript"/>
              </w:rPr>
              <w:pict>
                <v:shape id="_x0000_s1135" type="#_x0000_t32" style="position:absolute;left:0;text-align:left;margin-left:1.3pt;margin-top:10.55pt;width:15.9pt;height:0;flip:x;z-index:25169100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95FB1" w:rsidRPr="002B4FE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vertAlign w:val="superscript"/>
              </w:rPr>
              <w:t>7</w:t>
            </w:r>
          </w:p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ن</w:t>
            </w:r>
          </w:p>
        </w:tc>
        <w:tc>
          <w:tcPr>
            <w:tcW w:w="699" w:type="dxa"/>
          </w:tcPr>
          <w:p w:rsidR="00E95FB1" w:rsidRPr="002B4FE6" w:rsidRDefault="006D57DA" w:rsidP="0016176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bidi="ar-IQ"/>
              </w:rPr>
            </w:pPr>
            <w:r w:rsidRPr="006D57DA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pict>
                <v:shape id="_x0000_s1136" type="#_x0000_t32" style="position:absolute;left:0;text-align:left;margin-left:21.5pt;margin-top:5.65pt;width:0;height:15.9pt;z-index:25169203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95FB1">
              <w:rPr>
                <w:rFonts w:ascii="Traditional Arabic" w:hAnsi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95FB1" w:rsidRPr="002B4FE6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7</w:t>
            </w:r>
          </w:p>
          <w:p w:rsidR="00E95FB1" w:rsidRPr="00FA22FB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ص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ه</w:t>
            </w: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</w:t>
            </w:r>
          </w:p>
        </w:tc>
        <w:tc>
          <w:tcPr>
            <w:tcW w:w="699" w:type="dxa"/>
            <w:tcBorders>
              <w:top w:val="single" w:sz="24" w:space="0" w:color="auto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ر</w:t>
            </w:r>
          </w:p>
        </w:tc>
        <w:tc>
          <w:tcPr>
            <w:tcW w:w="139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95FB1" w:rsidTr="0016176C">
        <w:trPr>
          <w:gridBefore w:val="3"/>
          <w:gridAfter w:val="2"/>
          <w:wBefore w:w="2094" w:type="dxa"/>
          <w:wAfter w:w="1398" w:type="dxa"/>
          <w:trHeight w:val="746"/>
        </w:trPr>
        <w:tc>
          <w:tcPr>
            <w:tcW w:w="3492" w:type="dxa"/>
            <w:gridSpan w:val="5"/>
            <w:vMerge w:val="restart"/>
            <w:tcBorders>
              <w:top w:val="nil"/>
              <w:left w:val="nil"/>
            </w:tcBorders>
          </w:tcPr>
          <w:p w:rsidR="00E95FB1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SA"/>
              </w:rPr>
            </w:pPr>
          </w:p>
          <w:p w:rsidR="001B07C4" w:rsidRDefault="001B07C4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SA"/>
              </w:rPr>
            </w:pPr>
          </w:p>
          <w:p w:rsidR="001B07C4" w:rsidRDefault="001B07C4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SA"/>
              </w:rPr>
            </w:pPr>
          </w:p>
          <w:p w:rsidR="001B07C4" w:rsidRPr="005A2E0F" w:rsidRDefault="001B07C4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د</w:t>
            </w:r>
          </w:p>
        </w:tc>
        <w:tc>
          <w:tcPr>
            <w:tcW w:w="699" w:type="dxa"/>
            <w:vMerge w:val="restart"/>
            <w:tcBorders>
              <w:top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ل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95FB1" w:rsidTr="0016176C">
        <w:trPr>
          <w:gridBefore w:val="3"/>
          <w:gridAfter w:val="2"/>
          <w:wBefore w:w="2094" w:type="dxa"/>
          <w:wAfter w:w="1398" w:type="dxa"/>
          <w:trHeight w:val="805"/>
        </w:trPr>
        <w:tc>
          <w:tcPr>
            <w:tcW w:w="3492" w:type="dxa"/>
            <w:gridSpan w:val="5"/>
            <w:vMerge/>
            <w:tcBorders>
              <w:left w:val="nil"/>
              <w:bottom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699" w:type="dxa"/>
            <w:vMerge/>
            <w:tcBorders>
              <w:top w:val="nil"/>
              <w:bottom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D64C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ب</w:t>
            </w:r>
          </w:p>
        </w:tc>
        <w:tc>
          <w:tcPr>
            <w:tcW w:w="139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5FB1" w:rsidRPr="00D64CDB" w:rsidRDefault="00E95FB1" w:rsidP="0016176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1B07C4" w:rsidRDefault="001B07C4" w:rsidP="00E95FB1">
      <w:pPr>
        <w:spacing w:line="36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</w:pPr>
    </w:p>
    <w:p w:rsidR="001B07C4" w:rsidRDefault="001B07C4" w:rsidP="001B07C4">
      <w:pPr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</w:pPr>
    </w:p>
    <w:p w:rsidR="00921340" w:rsidRDefault="00932D7C" w:rsidP="001B07C4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IQ"/>
        </w:rPr>
        <w:lastRenderedPageBreak/>
        <w:t>مغامرات</w:t>
      </w:r>
      <w:r w:rsidR="00921340" w:rsidRPr="005E3235"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  <w:t xml:space="preserve"> </w:t>
      </w:r>
      <w:r w:rsidR="00921340" w:rsidRPr="005E3235">
        <w:rPr>
          <w:rFonts w:ascii="Sakkal Majalla" w:hAnsi="Sakkal Majalla" w:cs="Sakkal Majalla" w:hint="cs"/>
          <w:b/>
          <w:bCs/>
          <w:sz w:val="44"/>
          <w:szCs w:val="44"/>
          <w:rtl/>
          <w:lang w:bidi="ar-IQ"/>
        </w:rPr>
        <w:t>ب</w:t>
      </w:r>
      <w:r w:rsidR="00921340" w:rsidRPr="005E3235"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  <w:t>ر</w:t>
      </w:r>
      <w:r w:rsidR="00FF7E19">
        <w:rPr>
          <w:rFonts w:ascii="Sakkal Majalla" w:hAnsi="Sakkal Majalla" w:cs="Sakkal Majalla" w:hint="cs"/>
          <w:b/>
          <w:bCs/>
          <w:sz w:val="44"/>
          <w:szCs w:val="44"/>
          <w:rtl/>
          <w:lang w:bidi="ar-IQ"/>
        </w:rPr>
        <w:t>ه</w:t>
      </w:r>
      <w:r w:rsidR="00921340" w:rsidRPr="005E3235"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  <w:t>ان</w:t>
      </w:r>
      <w:r w:rsidR="00EE31BF">
        <w:rPr>
          <w:rFonts w:ascii="Sakkal Majalla" w:hAnsi="Sakkal Majalla" w:cs="Sakkal Majalla" w:hint="cs"/>
          <w:b/>
          <w:bCs/>
          <w:sz w:val="44"/>
          <w:szCs w:val="44"/>
          <w:rtl/>
          <w:lang w:bidi="ar-IQ"/>
        </w:rPr>
        <w:t xml:space="preserve"> </w:t>
      </w:r>
      <w:r w:rsidR="00EE31BF"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  <w:t>–</w:t>
      </w:r>
      <w:r w:rsidR="00EE31BF">
        <w:rPr>
          <w:rFonts w:ascii="Sakkal Majalla" w:hAnsi="Sakkal Majalla" w:cs="Sakkal Majalla" w:hint="cs"/>
          <w:b/>
          <w:bCs/>
          <w:sz w:val="44"/>
          <w:szCs w:val="44"/>
          <w:rtl/>
          <w:lang w:bidi="ar-IQ"/>
        </w:rPr>
        <w:t xml:space="preserve"> قصة للعرض في الصف</w:t>
      </w:r>
    </w:p>
    <w:p w:rsidR="0056021E" w:rsidRPr="0056021E" w:rsidRDefault="0056021E" w:rsidP="0056021E">
      <w:pPr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bidi="ar-IQ"/>
        </w:rPr>
      </w:pPr>
    </w:p>
    <w:p w:rsidR="0056021E" w:rsidRPr="00F86855" w:rsidRDefault="0056021E" w:rsidP="0056021E">
      <w:pPr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اقرأ</w:t>
      </w: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القطعة</w:t>
      </w: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التالية</w:t>
      </w: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وأكمل</w:t>
      </w: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الناقص</w:t>
      </w: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مستعينا</w:t>
      </w: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بمخزن</w:t>
      </w: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الكلمات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الكلمات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والأرقام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بين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الأقواس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تُشير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موقع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وطريقة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كتابة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المصطلح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في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اللغز،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عليك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عزيزي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الطالب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تعبئة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اللغز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حسب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التعليمات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المذكورة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وبناءً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على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الكلمات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التي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قمت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بكتابتها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في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القطعة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Pr="00F8685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6021E" w:rsidRPr="00F97DA5" w:rsidRDefault="0056021E" w:rsidP="0056021E">
      <w:pPr>
        <w:spacing w:line="360" w:lineRule="auto"/>
        <w:jc w:val="center"/>
        <w:rPr>
          <w:rFonts w:ascii="Traditional Arabic" w:hAnsi="Traditional Arabic" w:cs="Traditional Arabic"/>
          <w:b/>
          <w:bCs/>
          <w:i/>
          <w:iCs/>
          <w:sz w:val="36"/>
          <w:szCs w:val="36"/>
          <w:u w:val="single"/>
          <w:rtl/>
        </w:rPr>
      </w:pPr>
      <w:r w:rsidRPr="00F97DA5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IQ"/>
        </w:rPr>
        <w:t>مغامرات</w:t>
      </w:r>
      <w:r w:rsidRPr="00F97DA5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F97DA5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IQ"/>
        </w:rPr>
        <w:t>برهان</w:t>
      </w:r>
    </w:p>
    <w:p w:rsidR="0056021E" w:rsidRPr="00842EBC" w:rsidRDefault="0056021E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في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إحدى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أيام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الشتاء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الباردة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جدا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استيقظ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بُ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رها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نومهِ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ليذهب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إلى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عملهِ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بر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ه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ان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هو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معلم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في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إحدى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مَدارس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المدينة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التي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يعيش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فيها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خرج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بر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ه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المنزلِ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ليذهب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إلى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سيارتهِ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وفجأةً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تزحلق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عند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مدخل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منزله،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لاحظ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أن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ّ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المطر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َ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الذي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هطل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َ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في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الليلِ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قد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 </w:t>
      </w:r>
      <w:r w:rsidRPr="000C1A9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(4 عامودي)</w:t>
      </w:r>
      <w:r w:rsidRPr="000C1A9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وأصبح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فتات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ِ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ثلج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ٍ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ولاحظ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أيضا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على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10AD">
        <w:rPr>
          <w:rFonts w:ascii="Traditional Arabic" w:hAnsi="Traditional Arabic" w:cs="Traditional Arabic"/>
          <w:sz w:val="28"/>
          <w:szCs w:val="28"/>
          <w:rtl/>
          <w:lang w:bidi="ar-IQ"/>
        </w:rPr>
        <w:t>سيارته</w:t>
      </w:r>
      <w:r w:rsidRPr="003210A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قطرات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</w:t>
      </w:r>
      <w:r w:rsidRPr="007379E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379EA">
        <w:rPr>
          <w:rFonts w:ascii="Traditional Arabic" w:hAnsi="Traditional Arabic" w:cs="Traditional Arabic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ركب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بر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ه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سيارته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و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نطلقَ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مباشرة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لى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المدرسة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56021E" w:rsidRPr="00842EBC" w:rsidRDefault="0056021E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دخل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المعلم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بر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ه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ان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الصف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ورحب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بطلابه،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وأخبرهم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بمغامرته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الصغيرة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هذا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الصباح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ثم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سألهم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ما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هو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الثلج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والبرد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و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قطرات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لتي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كان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على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الشارع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وعلى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سيارتي؟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ومما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يتكون؟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56021E" w:rsidRPr="00842EBC" w:rsidRDefault="0056021E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فك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ّ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ر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الطلاب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مليا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قبل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الإجابة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ثم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رفع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أحد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الطلاب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،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يدعى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محمود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،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يده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ليستأذن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الإجابة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سمح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له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المعلم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فأجاب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حمود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قائلاً</w:t>
      </w:r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الثلج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والبرد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وا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لماء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السائل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الذي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على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سيارتِك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يا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معلم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هو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 w:rsidRPr="00E525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52599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مفرد</w:t>
      </w:r>
      <w:r w:rsidRPr="00E525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،</w:t>
      </w:r>
      <w:r w:rsidRPr="00E525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 </w:t>
      </w:r>
      <w:r w:rsidRPr="00E525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عامودي</w:t>
      </w:r>
      <w:r w:rsidRPr="00E52599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مختلفة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لنفس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نوع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المادة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56021E" w:rsidRDefault="0056021E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فحرك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بر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ه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ان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رأسه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مواف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ِ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قا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وسأَلَ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سؤالاً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آ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خر</w:t>
      </w:r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عن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مادة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تحدث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محمود؟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رفعت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تمارا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يدها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فأجابت،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انه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 w:rsidRPr="00FD1D9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Pr="00FD1D9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 </w:t>
      </w:r>
      <w:r w:rsidRPr="00FD1D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عامودي</w:t>
      </w:r>
      <w:r w:rsidRPr="00FD1D9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210AD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يا</w:t>
      </w:r>
      <w:r w:rsidRPr="003210A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210AD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أستاذ</w:t>
      </w:r>
      <w:r w:rsidRPr="00842EBC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رد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عليهم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برهان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قائلا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ممتازين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طلابي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الأعزاء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الثلج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يتكون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عندما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يتحوّل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السائل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إلى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 w:rsidRPr="00F97DA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(7 </w:t>
      </w:r>
      <w:r w:rsidRPr="00F97DA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عامودي</w:t>
      </w:r>
      <w:r w:rsidRPr="00F97DA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وقطرات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على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سيارتي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كانت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بسبب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(5 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بخار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حالته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التي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يكون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فيها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(8 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إلى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(2 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56021E" w:rsidRDefault="0056021E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lastRenderedPageBreak/>
        <w:t>أضافَ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برهان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وهل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تعرفون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أبنائي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العامل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الأساسي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الذي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يؤدي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تحويل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المواد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حالة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أخرى؟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ضحك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إسماعيل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وقال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:   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(3 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33245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يا</w:t>
      </w:r>
      <w:r w:rsidRPr="00B3324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33245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أستاد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قالَ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بركانٌ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أحسنت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إسماعيل،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فعندما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تكون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درجات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الحرارة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مرتفعة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تؤدي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76532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(2 </w:t>
      </w:r>
      <w:r w:rsidRPr="0076532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عامودي</w:t>
      </w:r>
      <w:r w:rsidRPr="0076532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المواد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الصلبة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وتحولها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السائلة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وتتحول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المواد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السائلة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الغازية،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فمثلا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الثلج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يصبح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سائل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ثم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زيادة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أكبر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درجات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الحرارة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تحوله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 w:rsidRPr="0076532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(3 </w:t>
      </w:r>
      <w:r w:rsidRPr="0076532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عامودي</w:t>
      </w:r>
      <w:r w:rsidRPr="0076532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نلاحظ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ذلك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فصل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الصيف،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حيث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ترتفع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درجات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الحرارة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مما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يؤدي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إلى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(7 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كتل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(1 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التي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تكونت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الشتاء،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F7975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(6 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بسبب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أشعة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الشمس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وحرارتها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العالية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56021E" w:rsidRDefault="0056021E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والعكس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صحيح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طلاب،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فعندما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تنخفض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درجات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الحرارة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تتغير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حالة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(4 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الغاز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السائل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ومن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السائل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الصلب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طبعا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تحويل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المواد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حالة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أخرى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يتعلق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بدرجة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الغليان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ودرجة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الانصهار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للمادة،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فليست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جميع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المواد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تتحول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حالة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أخرى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نفس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درجات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الحرارة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نقيس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درجات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الحرارة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بوحدات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تدعى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(5 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عامودي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</w:p>
    <w:p w:rsidR="0056021E" w:rsidRDefault="0056021E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ها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قد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انتهى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الدرس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وودع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برهان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تلاميذه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وذهب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إلى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غرفة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المعلمين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الدافئة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فقرر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يُحضّر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لنفسه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شيئا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ليدفئه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البرد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القارص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 w:rsidRPr="00B33245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فسخ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ّ</w:t>
      </w:r>
      <w:r w:rsidRPr="00B33245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بعض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وعند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B07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(8 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عامودي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أعدّ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الشوكو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الساخن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الذي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يُفضّله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وشربه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56021E" w:rsidRPr="0056021E" w:rsidRDefault="0056021E" w:rsidP="0056021E">
      <w:pPr>
        <w:spacing w:line="360" w:lineRule="auto"/>
        <w:rPr>
          <w:rFonts w:ascii="Traditional Arabic" w:hAnsi="Traditional Arabic"/>
          <w:sz w:val="28"/>
          <w:szCs w:val="28"/>
          <w:rtl/>
        </w:rPr>
      </w:pPr>
    </w:p>
    <w:p w:rsidR="0056021E" w:rsidRDefault="006D57DA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w:pict>
          <v:rect id="_x0000_s1138" style="position:absolute;left:0;text-align:left;margin-left:-14.75pt;margin-top:7.6pt;width:428.25pt;height:106.2pt;z-index:251695104">
            <v:textbox>
              <w:txbxContent>
                <w:p w:rsidR="0016176C" w:rsidRPr="00113674" w:rsidRDefault="0016176C" w:rsidP="0056021E">
                  <w:pPr>
                    <w:spacing w:line="360" w:lineRule="auto"/>
                    <w:rPr>
                      <w:rFonts w:ascii="Traditional Arabic" w:hAnsi="Traditional Arabic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113674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IQ"/>
                    </w:rPr>
                    <w:t>مخزن</w:t>
                  </w:r>
                  <w:r w:rsidRPr="00113674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113674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IQ"/>
                    </w:rPr>
                    <w:t>الكلمات</w:t>
                  </w:r>
                  <w:r w:rsidRPr="00113674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</w:p>
                <w:p w:rsidR="0016176C" w:rsidRDefault="0016176C" w:rsidP="0056021E">
                  <w:pPr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</w:rPr>
                  </w:pPr>
                  <w:r w:rsidRPr="00483042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تكثيف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  <w:lang w:bidi="ar-IQ"/>
                    </w:rPr>
                    <w:t>،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ال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ماء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  <w:lang w:bidi="ar-IQ"/>
                    </w:rPr>
                    <w:t>،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CE1CC9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تسخين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  <w:lang w:bidi="ar-IQ"/>
                    </w:rPr>
                    <w:t>،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483042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سائل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  <w:lang w:bidi="ar-IQ"/>
                    </w:rPr>
                    <w:t>،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483042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درجة</w:t>
                  </w:r>
                  <w:r w:rsidRPr="00483042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ال</w:t>
                  </w:r>
                  <w:r w:rsidRPr="00483042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حرارة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  <w:lang w:bidi="ar-IQ"/>
                    </w:rPr>
                    <w:t>،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483042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غاز</w:t>
                  </w:r>
                  <w:r w:rsidRPr="007379EA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  <w:lang w:bidi="ar-IQ"/>
                    </w:rPr>
                    <w:t>،</w:t>
                  </w:r>
                  <w:r w:rsidRPr="003210AD">
                    <w:rPr>
                      <w:rFonts w:ascii="Traditional Arabic" w:hAnsi="Traditional Arabic" w:cs="Traditional Arabic"/>
                      <w:color w:val="FF0000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B33245">
                    <w:rPr>
                      <w:rFonts w:ascii="Traditional Arabic" w:hAnsi="Traditional Arabic" w:cs="Traditional Arabic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بخار</w:t>
                  </w:r>
                  <w:r w:rsidRPr="003210AD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  <w:lang w:bidi="ar-IQ"/>
                    </w:rPr>
                    <w:t>،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تجمد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  <w:lang w:bidi="ar-IQ"/>
                    </w:rPr>
                    <w:t>،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ال</w:t>
                  </w:r>
                  <w:r w:rsidRPr="0058137D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جليد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  <w:lang w:bidi="ar-IQ"/>
                    </w:rPr>
                    <w:t>،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58137D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درجة</w:t>
                  </w:r>
                  <w:r w:rsidRPr="0058137D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</w:rPr>
                    <w:t xml:space="preserve"> </w:t>
                  </w:r>
                  <w:r w:rsidRPr="0058137D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مئوية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  <w:lang w:bidi="ar-IQ"/>
                    </w:rPr>
                    <w:t>،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CE1CC9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غليان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  <w:lang w:bidi="ar-IQ"/>
                    </w:rPr>
                    <w:t>،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58137D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تبخير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  <w:lang w:bidi="ar-IQ"/>
                    </w:rPr>
                    <w:t>،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58137D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انصهار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  <w:lang w:bidi="ar-IQ"/>
                    </w:rPr>
                    <w:t>،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58137D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IQ"/>
                    </w:rPr>
                    <w:t>صلب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  <w:lang w:bidi="ar-IQ"/>
                    </w:rPr>
                    <w:t>،</w:t>
                  </w:r>
                </w:p>
                <w:p w:rsidR="0016176C" w:rsidRPr="003A7ACF" w:rsidRDefault="0016176C" w:rsidP="0056021E">
                  <w:pPr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</w:rPr>
                  </w:pP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SA"/>
                    </w:rPr>
                    <w:t>حال</w:t>
                  </w:r>
                  <w:r>
                    <w:rPr>
                      <w:rFonts w:ascii="Traditional Arabic" w:hAnsi="Traditional Arabic" w:cs="Traditional Arabic" w:hint="cs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SA"/>
                    </w:rPr>
                    <w:t>ات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SA"/>
                    </w:rPr>
                    <w:t xml:space="preserve"> مادة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  <w:rtl/>
                      <w:lang w:bidi="ar-SA"/>
                    </w:rPr>
                    <w:t xml:space="preserve">، </w:t>
                  </w:r>
                  <w:r w:rsidRPr="003A7ACF">
                    <w:rPr>
                      <w:rFonts w:ascii="Traditional Arabic" w:hAnsi="Traditional Arabic" w:cs="Traditional Arabic" w:hint="cs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SA"/>
                    </w:rPr>
                    <w:t>ال</w:t>
                  </w:r>
                  <w:r w:rsidRPr="003A7ACF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highlight w:val="yellow"/>
                      <w:shd w:val="clear" w:color="auto" w:fill="FFFFFF"/>
                      <w:rtl/>
                      <w:lang w:bidi="ar-SA"/>
                    </w:rPr>
                    <w:t>مادة</w:t>
                  </w:r>
                  <w:r w:rsidRPr="00842EBC">
                    <w:rPr>
                      <w:rFonts w:ascii="Traditional Arabic" w:hAnsi="Traditional Arabic" w:cs="Traditional Arabic"/>
                      <w:color w:val="222222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16176C" w:rsidRDefault="0016176C" w:rsidP="0056021E">
                  <w:pPr>
                    <w:rPr>
                      <w:rtl/>
                      <w:lang w:bidi="ar-SA"/>
                    </w:rPr>
                  </w:pPr>
                </w:p>
              </w:txbxContent>
            </v:textbox>
            <w10:wrap anchorx="page"/>
          </v:rect>
        </w:pict>
      </w:r>
    </w:p>
    <w:p w:rsidR="0056021E" w:rsidRPr="00842EBC" w:rsidRDefault="0056021E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IQ"/>
        </w:rPr>
      </w:pPr>
    </w:p>
    <w:p w:rsidR="00EE31BF" w:rsidRDefault="00EE31BF" w:rsidP="00EE31BF">
      <w:pPr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</w:pPr>
    </w:p>
    <w:p w:rsidR="00EE31BF" w:rsidRDefault="00EE31BF" w:rsidP="00FF7E19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</w:pPr>
    </w:p>
    <w:p w:rsidR="00EE31BF" w:rsidRDefault="00EE31BF" w:rsidP="00FF7E19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</w:pPr>
    </w:p>
    <w:p w:rsidR="00EE31BF" w:rsidRDefault="00EE31BF" w:rsidP="00EE31BF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IQ"/>
        </w:rPr>
        <w:lastRenderedPageBreak/>
        <w:t>القصة مع الحل</w:t>
      </w:r>
    </w:p>
    <w:p w:rsidR="00EE31BF" w:rsidRPr="00EE31BF" w:rsidRDefault="00EE31BF" w:rsidP="00EE31BF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IQ"/>
        </w:rPr>
      </w:pPr>
    </w:p>
    <w:p w:rsidR="0056021E" w:rsidRPr="00F97DA5" w:rsidRDefault="0056021E" w:rsidP="0056021E">
      <w:pPr>
        <w:spacing w:line="360" w:lineRule="auto"/>
        <w:jc w:val="center"/>
        <w:rPr>
          <w:rFonts w:ascii="Traditional Arabic" w:hAnsi="Traditional Arabic" w:cs="Traditional Arabic"/>
          <w:b/>
          <w:bCs/>
          <w:i/>
          <w:iCs/>
          <w:sz w:val="36"/>
          <w:szCs w:val="36"/>
          <w:u w:val="single"/>
          <w:rtl/>
        </w:rPr>
      </w:pPr>
      <w:r w:rsidRPr="00F97DA5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IQ"/>
        </w:rPr>
        <w:t>مغامرات</w:t>
      </w:r>
      <w:r w:rsidRPr="00F97DA5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F97DA5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IQ"/>
        </w:rPr>
        <w:t>برهان</w:t>
      </w:r>
    </w:p>
    <w:p w:rsidR="0056021E" w:rsidRPr="00842EBC" w:rsidRDefault="0056021E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في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إحدى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أيام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الشتاء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الباردة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جدا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استيقظ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بُ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رها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نومهِ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ليذهب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إلى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عملهِ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بر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ه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ان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هو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معلم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في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إحدى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مَدارس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المدينة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التي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يعيش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فيها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خرج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بر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ه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المنزلِ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ليذهب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إلى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سيارتهِ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وفجأةً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تزحلق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عند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مدخل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منزله،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لاحظ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أن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ّ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المطر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َ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الذي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هطل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َ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في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الليلِ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قد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IQ"/>
        </w:rPr>
        <w:t>تجم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ّ</w:t>
      </w:r>
      <w:r w:rsidRPr="00842EB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IQ"/>
        </w:rPr>
        <w:t>د</w:t>
      </w:r>
      <w:r w:rsidRPr="000C1A9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  </w:t>
      </w:r>
      <w:r w:rsidRPr="000C1A9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(4 عامودي)</w:t>
      </w:r>
      <w:r w:rsidRPr="000C1A9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وأصبح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فتات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ِ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ثلج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ٍ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ولاحظ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أيضا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على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210AD">
        <w:rPr>
          <w:rFonts w:ascii="Traditional Arabic" w:hAnsi="Traditional Arabic" w:cs="Traditional Arabic"/>
          <w:sz w:val="28"/>
          <w:szCs w:val="28"/>
          <w:rtl/>
          <w:lang w:bidi="ar-IQ"/>
        </w:rPr>
        <w:t>سيارته</w:t>
      </w:r>
      <w:r w:rsidRPr="003210A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قطرات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</w:t>
      </w:r>
      <w:r w:rsidRPr="007379E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379EA">
        <w:rPr>
          <w:rFonts w:ascii="Traditional Arabic" w:hAnsi="Traditional Arabic" w:cs="Traditional Arabic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ركب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بر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ه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سيارته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و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نطلقَ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مباشرة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لى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المدرسة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56021E" w:rsidRPr="00842EBC" w:rsidRDefault="0056021E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دخل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المعلم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بر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ه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ان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الصف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ورحب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بطلابه،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وأخبرهم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بمغامرته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الصغيرة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هذا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الصباح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ثم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سألهم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ما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هو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الثلج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والبرد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و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قطرات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لتي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كان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على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الشارع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وعلى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سيارتي؟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ومما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يتكون؟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56021E" w:rsidRPr="00842EBC" w:rsidRDefault="0056021E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فك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ّ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ر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الطلاب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مليا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قبل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الإجابة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ثم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رفع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أحد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الطلاب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،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يدعى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محمود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،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يده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ليستأذن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الإجابة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سمح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له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المعلم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فأجاب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حمود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قائلاً</w:t>
      </w:r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الثلج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والبرد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وا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لماء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السائل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الذي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على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سيارتِك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يا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معلم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هو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IQ"/>
        </w:rPr>
        <w:t>حالات</w:t>
      </w:r>
      <w:r w:rsidRPr="00842EB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5259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IQ"/>
        </w:rPr>
        <w:t>مادة</w:t>
      </w:r>
      <w:r w:rsidRPr="00E525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52599">
        <w:rPr>
          <w:rFonts w:ascii="Traditional Arabic" w:hAnsi="Traditional Arabic" w:cs="Traditional Arabic"/>
          <w:b/>
          <w:bCs/>
          <w:sz w:val="28"/>
          <w:szCs w:val="28"/>
          <w:rtl/>
        </w:rPr>
        <w:t>(</w:t>
      </w:r>
      <w:r w:rsidRPr="00E52599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مفرد</w:t>
      </w:r>
      <w:r w:rsidRPr="00E525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،</w:t>
      </w:r>
      <w:r w:rsidRPr="00E525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 </w:t>
      </w:r>
      <w:r w:rsidRPr="00E525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عامودي</w:t>
      </w:r>
      <w:r w:rsidRPr="00E52599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مختلفة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لنفس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نوع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المادة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56021E" w:rsidRDefault="0056021E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فحرك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بر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ه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ان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رأسه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42EBC">
        <w:rPr>
          <w:rFonts w:ascii="Traditional Arabic" w:hAnsi="Traditional Arabic" w:cs="Traditional Arabic"/>
          <w:sz w:val="28"/>
          <w:szCs w:val="28"/>
          <w:rtl/>
          <w:lang w:bidi="ar-IQ"/>
        </w:rPr>
        <w:t>مواف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ِ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قا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وسأَلَ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سؤالاً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آ</w:t>
      </w:r>
      <w:r>
        <w:rPr>
          <w:rFonts w:ascii="Traditional Arabic" w:hAnsi="Traditional Arabic" w:cs="Traditional Arabic"/>
          <w:sz w:val="28"/>
          <w:szCs w:val="28"/>
          <w:rtl/>
          <w:lang w:bidi="ar-IQ"/>
        </w:rPr>
        <w:t>خر</w:t>
      </w:r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842E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عن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مادة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تحدث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محمود؟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رفعت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تمارا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يدها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فأجابت،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انه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FD1D9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الماء</w:t>
      </w:r>
      <w:r w:rsidRPr="00FD1D9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</w:t>
      </w:r>
      <w:r w:rsidRPr="00FD1D9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 </w:t>
      </w:r>
      <w:r w:rsidRPr="00FD1D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عامودي</w:t>
      </w:r>
      <w:r w:rsidRPr="00FD1D9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210AD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يا</w:t>
      </w:r>
      <w:r w:rsidRPr="003210A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210AD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أستاذ</w:t>
      </w:r>
      <w:r w:rsidRPr="00842EBC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رد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عليهم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برهان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قائلا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ممتازين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طلابي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الأعزاء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الثلج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يتكون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عندما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يتحوّل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السائل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إلى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F97DA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صلب</w:t>
      </w:r>
      <w:r w:rsidRPr="00F97DA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(7 </w:t>
      </w:r>
      <w:r w:rsidRPr="00F97DA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عامودي</w:t>
      </w:r>
      <w:r w:rsidRPr="00F97DA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وقطرات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على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سيارتي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كانت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بسبب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تكثيف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(5 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بخار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حالته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التي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يكون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فيها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غاز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(8 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إلى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سائل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(2 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56021E" w:rsidRDefault="0056021E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أضافَ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برهان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وهل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تعرفون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أبنائي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العامل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الأساسي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الذي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يؤدي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تحويل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المواد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حالة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أخرى؟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ضحك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إسماعيل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وقال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:   </w:t>
      </w:r>
      <w:r w:rsidRPr="004830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درجة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ُ</w:t>
      </w:r>
      <w:r w:rsidRPr="004830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الحرارةِ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(3 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412C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33245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يا</w:t>
      </w:r>
      <w:r w:rsidRPr="00B3324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33245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أستاد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قالَ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بركانٌ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أحسنت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إسماعيل،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فعندما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تكون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درجات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الحرارة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مرتفعة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تؤدي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6532C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تسخين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76532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(2 </w:t>
      </w:r>
      <w:r w:rsidRPr="0076532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عامودي</w:t>
      </w:r>
      <w:r w:rsidRPr="0076532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المواد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الصلبة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وتحولها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السائلة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وتتحول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المواد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السائلة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الغازية،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فمثلا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الثلج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يصبح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سائل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ثم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زيادة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أكبر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درجات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الحرارة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تحوله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6532C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بخار</w:t>
      </w:r>
      <w:r w:rsidRPr="0076532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(3 </w:t>
      </w:r>
      <w:r w:rsidRPr="0076532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عامودي</w:t>
      </w:r>
      <w:r w:rsidRPr="0076532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نلاحظ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ذلك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فصل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lastRenderedPageBreak/>
        <w:t>الصيف،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حيث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ترتفع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درجات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الحرارة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مما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يؤدي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إلى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58137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انصهار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(7 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كتل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الجليد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(1 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التي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تكونت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الشتاء،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F7975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تبخير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(6 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CF797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بسبب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أشعة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الشمس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وحرارتها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العالية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56021E" w:rsidRDefault="0056021E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والعكس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صحيح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طلاب،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فعندما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تنخفض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درجات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الحرارة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تتغير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حالة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المادة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(4 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أفقي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الغاز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السائل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ومن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السائل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الصلب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طبعا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تحويل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المواد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حالة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أخرى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يتعلق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بدرجة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الغليان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ودرجة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الانصهار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للمادة،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فليست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جميع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المواد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تتحول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حالة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أخرى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نفس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درجات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الحرارة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نقيس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درجات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الحرارة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بوحدات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تدعى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F634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درجة</w:t>
      </w:r>
      <w:r w:rsidRPr="00BF634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مئوية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(5 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عامودي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</w:p>
    <w:p w:rsidR="0056021E" w:rsidRDefault="0056021E" w:rsidP="0056021E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ها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قد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انتهى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الدرس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وودع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برهان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تلاميذه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وذهب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إلى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غرفة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المعلمين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الدافئة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فقرر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يُحضّر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لنفسه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شيئا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ليدفئه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البرد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القارص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 w:rsidRPr="00B33245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فسخ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ّ</w:t>
      </w:r>
      <w:r w:rsidRPr="00B33245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بعض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وعند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IQ"/>
        </w:rPr>
        <w:t>غليان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(8 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عامودي</w:t>
      </w:r>
      <w:r w:rsidRPr="00C63B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أعدّ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الشوكو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الساخن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الذي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يُفضّله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وشربه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EE31BF" w:rsidRDefault="00EE31BF" w:rsidP="00EE31BF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921340" w:rsidRDefault="00921340" w:rsidP="00E95FB1">
      <w:pPr>
        <w:jc w:val="center"/>
        <w:rPr>
          <w:rFonts w:cs="David"/>
          <w:b/>
          <w:bCs/>
          <w:sz w:val="36"/>
          <w:szCs w:val="36"/>
          <w:rtl/>
        </w:rPr>
      </w:pPr>
    </w:p>
    <w:p w:rsidR="00921340" w:rsidRDefault="00921340" w:rsidP="00E95FB1">
      <w:pPr>
        <w:jc w:val="center"/>
        <w:rPr>
          <w:rFonts w:cs="David"/>
          <w:b/>
          <w:bCs/>
          <w:sz w:val="36"/>
          <w:szCs w:val="36"/>
          <w:rtl/>
        </w:rPr>
      </w:pPr>
    </w:p>
    <w:p w:rsidR="00921340" w:rsidRDefault="00921340" w:rsidP="00E95FB1">
      <w:pPr>
        <w:jc w:val="center"/>
        <w:rPr>
          <w:rFonts w:cs="David"/>
          <w:b/>
          <w:bCs/>
          <w:sz w:val="36"/>
          <w:szCs w:val="36"/>
          <w:rtl/>
        </w:rPr>
      </w:pPr>
    </w:p>
    <w:p w:rsidR="00921340" w:rsidRDefault="00921340" w:rsidP="00E95FB1">
      <w:pPr>
        <w:jc w:val="center"/>
        <w:rPr>
          <w:rFonts w:cs="David"/>
          <w:b/>
          <w:bCs/>
          <w:sz w:val="36"/>
          <w:szCs w:val="36"/>
          <w:rtl/>
        </w:rPr>
      </w:pPr>
    </w:p>
    <w:p w:rsidR="00921340" w:rsidRDefault="00921340" w:rsidP="00E95FB1">
      <w:pPr>
        <w:jc w:val="center"/>
        <w:rPr>
          <w:rFonts w:cs="David"/>
          <w:b/>
          <w:bCs/>
          <w:sz w:val="36"/>
          <w:szCs w:val="36"/>
          <w:rtl/>
        </w:rPr>
      </w:pPr>
    </w:p>
    <w:p w:rsidR="00921340" w:rsidRDefault="00921340" w:rsidP="00E95FB1">
      <w:pPr>
        <w:jc w:val="center"/>
        <w:rPr>
          <w:b/>
          <w:bCs/>
          <w:sz w:val="36"/>
          <w:szCs w:val="36"/>
          <w:rtl/>
          <w:lang w:bidi="ar-IQ"/>
        </w:rPr>
      </w:pPr>
    </w:p>
    <w:p w:rsidR="00EE31BF" w:rsidRDefault="00EE31BF" w:rsidP="00E95FB1">
      <w:pPr>
        <w:jc w:val="center"/>
        <w:rPr>
          <w:b/>
          <w:bCs/>
          <w:sz w:val="36"/>
          <w:szCs w:val="36"/>
          <w:rtl/>
          <w:lang w:bidi="ar-IQ"/>
        </w:rPr>
      </w:pPr>
    </w:p>
    <w:p w:rsidR="00EE31BF" w:rsidRDefault="00EE31BF" w:rsidP="00E95FB1">
      <w:pPr>
        <w:jc w:val="center"/>
        <w:rPr>
          <w:b/>
          <w:bCs/>
          <w:sz w:val="36"/>
          <w:szCs w:val="36"/>
          <w:rtl/>
          <w:lang w:bidi="ar-IQ"/>
        </w:rPr>
      </w:pPr>
    </w:p>
    <w:p w:rsidR="00EE31BF" w:rsidRDefault="00EE31BF" w:rsidP="00E95FB1">
      <w:pPr>
        <w:jc w:val="center"/>
        <w:rPr>
          <w:b/>
          <w:bCs/>
          <w:sz w:val="36"/>
          <w:szCs w:val="36"/>
          <w:rtl/>
          <w:lang w:bidi="ar-IQ"/>
        </w:rPr>
      </w:pPr>
    </w:p>
    <w:p w:rsidR="00EE31BF" w:rsidRDefault="00EE31BF" w:rsidP="00E95FB1">
      <w:pPr>
        <w:jc w:val="center"/>
        <w:rPr>
          <w:b/>
          <w:bCs/>
          <w:sz w:val="36"/>
          <w:szCs w:val="36"/>
          <w:rtl/>
          <w:lang w:bidi="ar-IQ"/>
        </w:rPr>
      </w:pPr>
    </w:p>
    <w:p w:rsidR="00EE31BF" w:rsidRDefault="00EE31BF" w:rsidP="00E95FB1">
      <w:pPr>
        <w:jc w:val="center"/>
        <w:rPr>
          <w:b/>
          <w:bCs/>
          <w:sz w:val="36"/>
          <w:szCs w:val="36"/>
          <w:rtl/>
          <w:lang w:bidi="ar-IQ"/>
        </w:rPr>
      </w:pPr>
    </w:p>
    <w:p w:rsidR="00073094" w:rsidRDefault="00E95FB1" w:rsidP="00FF7E19">
      <w:pPr>
        <w:spacing w:line="480" w:lineRule="auto"/>
        <w:jc w:val="center"/>
        <w:rPr>
          <w:rFonts w:cs="David"/>
          <w:b/>
          <w:bCs/>
          <w:sz w:val="36"/>
          <w:szCs w:val="36"/>
          <w:rtl/>
        </w:rPr>
      </w:pPr>
      <w:r w:rsidRPr="00E95FB1">
        <w:rPr>
          <w:rFonts w:cs="David" w:hint="cs"/>
          <w:b/>
          <w:bCs/>
          <w:sz w:val="36"/>
          <w:szCs w:val="36"/>
          <w:rtl/>
        </w:rPr>
        <w:lastRenderedPageBreak/>
        <w:t>מחוון להערכה</w:t>
      </w:r>
    </w:p>
    <w:p w:rsidR="00FF7E19" w:rsidRPr="00FF7E19" w:rsidRDefault="00FF7E19" w:rsidP="00FF7E19">
      <w:pPr>
        <w:numPr>
          <w:ilvl w:val="0"/>
          <w:numId w:val="7"/>
        </w:numPr>
        <w:spacing w:line="360" w:lineRule="auto"/>
        <w:rPr>
          <w:rFonts w:ascii="Calibri" w:eastAsia="Calibri" w:hAnsi="Calibri" w:cs="Arial"/>
          <w:sz w:val="28"/>
          <w:szCs w:val="28"/>
        </w:rPr>
      </w:pPr>
      <w:r w:rsidRPr="00FF7E19">
        <w:rPr>
          <w:rFonts w:ascii="Calibri" w:eastAsia="Calibri" w:hAnsi="Calibri" w:cs="Arial" w:hint="cs"/>
          <w:sz w:val="28"/>
          <w:szCs w:val="28"/>
          <w:rtl/>
        </w:rPr>
        <w:t xml:space="preserve">את התשבץ יש לבנות בקובץ </w:t>
      </w:r>
      <w:r w:rsidRPr="00FF7E19">
        <w:rPr>
          <w:rFonts w:ascii="Arial" w:eastAsia="Calibri" w:hAnsi="Arial" w:cs="Arial"/>
          <w:sz w:val="28"/>
          <w:szCs w:val="28"/>
        </w:rPr>
        <w:t>word</w:t>
      </w:r>
      <w:r w:rsidRPr="00FF7E19">
        <w:rPr>
          <w:rFonts w:ascii="Calibri" w:eastAsia="Calibri" w:hAnsi="Calibri" w:cs="Arial" w:hint="cs"/>
          <w:sz w:val="28"/>
          <w:szCs w:val="28"/>
          <w:rtl/>
        </w:rPr>
        <w:t xml:space="preserve"> באמצעות יצירת טבלה</w:t>
      </w:r>
      <w:r w:rsidRPr="00FF7E19">
        <w:rPr>
          <w:rFonts w:ascii="Calibri" w:eastAsia="Calibri" w:hAnsi="Calibri" w:cs="Arial"/>
          <w:sz w:val="28"/>
          <w:szCs w:val="28"/>
        </w:rPr>
        <w:t xml:space="preserve"> </w:t>
      </w:r>
      <w:r w:rsidRPr="00FF7E19">
        <w:rPr>
          <w:rFonts w:ascii="Calibri" w:eastAsia="Calibri" w:hAnsi="Calibri" w:cs="Arial" w:hint="cs"/>
          <w:sz w:val="28"/>
          <w:szCs w:val="28"/>
          <w:rtl/>
        </w:rPr>
        <w:t>(5 נק').</w:t>
      </w:r>
    </w:p>
    <w:p w:rsidR="00FF7E19" w:rsidRPr="00FF7E19" w:rsidRDefault="00FF7E19" w:rsidP="00FF7E19">
      <w:pPr>
        <w:numPr>
          <w:ilvl w:val="0"/>
          <w:numId w:val="7"/>
        </w:numPr>
        <w:spacing w:line="360" w:lineRule="auto"/>
        <w:rPr>
          <w:rFonts w:ascii="Calibri" w:eastAsia="Calibri" w:hAnsi="Calibri" w:cs="Arial"/>
          <w:sz w:val="28"/>
          <w:szCs w:val="28"/>
        </w:rPr>
      </w:pPr>
      <w:r w:rsidRPr="00FF7E19">
        <w:rPr>
          <w:rFonts w:ascii="Calibri" w:eastAsia="Calibri" w:hAnsi="Calibri" w:cs="Arial" w:hint="cs"/>
          <w:sz w:val="28"/>
          <w:szCs w:val="28"/>
          <w:rtl/>
        </w:rPr>
        <w:t>השתמשו לפחות ב 15 מושגים הרלבנטיים לנושא הנלמד (15 נק').</w:t>
      </w:r>
    </w:p>
    <w:p w:rsidR="00FF7E19" w:rsidRPr="00FF7E19" w:rsidRDefault="00FF7E19" w:rsidP="00FF7E19">
      <w:pPr>
        <w:numPr>
          <w:ilvl w:val="0"/>
          <w:numId w:val="7"/>
        </w:numPr>
        <w:spacing w:line="360" w:lineRule="auto"/>
        <w:rPr>
          <w:rFonts w:ascii="Calibri" w:eastAsia="Calibri" w:hAnsi="Calibri" w:cs="Arial"/>
          <w:sz w:val="28"/>
          <w:szCs w:val="28"/>
        </w:rPr>
      </w:pPr>
      <w:r w:rsidRPr="00FF7E19">
        <w:rPr>
          <w:rFonts w:ascii="Calibri" w:eastAsia="Calibri" w:hAnsi="Calibri" w:cs="Arial" w:hint="cs"/>
          <w:sz w:val="28"/>
          <w:szCs w:val="28"/>
          <w:rtl/>
        </w:rPr>
        <w:t>כל הגדרה חייבת להיות מנוסחת בצורה מדויקת וחד-משמעית (15 נק').</w:t>
      </w:r>
    </w:p>
    <w:p w:rsidR="00FF7E19" w:rsidRPr="00FF7E19" w:rsidRDefault="00FF7E19" w:rsidP="00FF7E19">
      <w:pPr>
        <w:numPr>
          <w:ilvl w:val="0"/>
          <w:numId w:val="7"/>
        </w:numPr>
        <w:spacing w:line="360" w:lineRule="auto"/>
        <w:rPr>
          <w:rFonts w:ascii="Calibri" w:eastAsia="Calibri" w:hAnsi="Calibri" w:cs="Arial"/>
          <w:sz w:val="28"/>
          <w:szCs w:val="28"/>
        </w:rPr>
      </w:pPr>
      <w:r w:rsidRPr="00FF7E19">
        <w:rPr>
          <w:rFonts w:ascii="Calibri" w:eastAsia="Calibri" w:hAnsi="Calibri" w:cs="Arial" w:hint="cs"/>
          <w:sz w:val="28"/>
          <w:szCs w:val="28"/>
          <w:rtl/>
        </w:rPr>
        <w:t>חלקו את ההגדרות בין מאוזן למאונך באופן שווה פחות או יותר (5 נק').</w:t>
      </w:r>
    </w:p>
    <w:p w:rsidR="00FF7E19" w:rsidRPr="00FF7E19" w:rsidRDefault="00FF7E19" w:rsidP="00FF7E19">
      <w:pPr>
        <w:numPr>
          <w:ilvl w:val="0"/>
          <w:numId w:val="7"/>
        </w:numPr>
        <w:spacing w:line="360" w:lineRule="auto"/>
        <w:rPr>
          <w:rFonts w:ascii="Calibri" w:eastAsia="Calibri" w:hAnsi="Calibri" w:cs="Arial"/>
          <w:sz w:val="28"/>
          <w:szCs w:val="28"/>
        </w:rPr>
      </w:pPr>
      <w:r w:rsidRPr="00FF7E19">
        <w:rPr>
          <w:rFonts w:ascii="Calibri" w:eastAsia="Calibri" w:hAnsi="Calibri" w:cs="Arial" w:hint="cs"/>
          <w:sz w:val="28"/>
          <w:szCs w:val="28"/>
          <w:rtl/>
        </w:rPr>
        <w:t>שימו לב ! את המספרים בטבלה יש לכתוב בכתב עילי (5 נק').</w:t>
      </w:r>
    </w:p>
    <w:p w:rsidR="00FF7E19" w:rsidRPr="00FF7E19" w:rsidRDefault="00FF7E19" w:rsidP="00FF7E19">
      <w:pPr>
        <w:numPr>
          <w:ilvl w:val="0"/>
          <w:numId w:val="7"/>
        </w:numPr>
        <w:spacing w:line="360" w:lineRule="auto"/>
        <w:rPr>
          <w:rFonts w:ascii="Calibri" w:eastAsia="Calibri" w:hAnsi="Calibri" w:cs="Arial"/>
          <w:sz w:val="28"/>
          <w:szCs w:val="28"/>
        </w:rPr>
      </w:pPr>
      <w:r w:rsidRPr="00FF7E19">
        <w:rPr>
          <w:rFonts w:ascii="Calibri" w:eastAsia="Calibri" w:hAnsi="Calibri" w:cs="Arial" w:hint="cs"/>
          <w:sz w:val="28"/>
          <w:szCs w:val="28"/>
          <w:rtl/>
        </w:rPr>
        <w:t>העלו את קובץ התשבץ וההגדרות לאתר המלווה של הקורס למטלה- תרגיל 2 תשבץ מתוקשב".</w:t>
      </w:r>
    </w:p>
    <w:p w:rsidR="00FF7E19" w:rsidRDefault="00FF7E19" w:rsidP="00FF7E19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F7E19">
        <w:rPr>
          <w:rFonts w:ascii="Calibri" w:eastAsia="Calibri" w:hAnsi="Calibri" w:cs="Arial" w:hint="cs"/>
          <w:sz w:val="28"/>
          <w:szCs w:val="28"/>
          <w:rtl/>
        </w:rPr>
        <w:t xml:space="preserve">בעמוד השני של הקובץ </w:t>
      </w:r>
      <w:r w:rsidRPr="00FF7E19">
        <w:rPr>
          <w:rFonts w:ascii="Calibri" w:eastAsia="Calibri" w:hAnsi="Calibri" w:cs="Arial" w:hint="cs"/>
          <w:b/>
          <w:bCs/>
          <w:sz w:val="28"/>
          <w:szCs w:val="28"/>
          <w:rtl/>
        </w:rPr>
        <w:t>תגישו את הפתרון שלכם</w:t>
      </w:r>
      <w:r w:rsidRPr="00FF7E19">
        <w:rPr>
          <w:rFonts w:ascii="Calibri" w:eastAsia="Calibri" w:hAnsi="Calibri" w:cs="Arial" w:hint="cs"/>
          <w:sz w:val="28"/>
          <w:szCs w:val="28"/>
          <w:rtl/>
        </w:rPr>
        <w:t xml:space="preserve"> לתשבץ (30 נק').</w:t>
      </w:r>
    </w:p>
    <w:p w:rsidR="00FF7E19" w:rsidRPr="00FF7E19" w:rsidRDefault="00FF7E19" w:rsidP="00FF7E19">
      <w:pPr>
        <w:numPr>
          <w:ilvl w:val="0"/>
          <w:numId w:val="7"/>
        </w:numPr>
        <w:spacing w:line="360" w:lineRule="auto"/>
        <w:rPr>
          <w:rFonts w:ascii="Calibri" w:eastAsia="Calibri" w:hAnsi="Calibri" w:cs="Arial"/>
          <w:sz w:val="28"/>
          <w:szCs w:val="28"/>
        </w:rPr>
      </w:pPr>
      <w:r>
        <w:rPr>
          <w:rFonts w:hint="cs"/>
          <w:sz w:val="28"/>
          <w:szCs w:val="28"/>
          <w:rtl/>
        </w:rPr>
        <w:t>הצגת התשבץ בכיתה (25 נק').</w:t>
      </w:r>
    </w:p>
    <w:p w:rsidR="00E95FB1" w:rsidRPr="00FF7E19" w:rsidRDefault="00E95FB1" w:rsidP="00FF7E19">
      <w:pPr>
        <w:spacing w:line="360" w:lineRule="auto"/>
        <w:rPr>
          <w:rFonts w:cs="David"/>
          <w:b/>
          <w:bCs/>
          <w:sz w:val="40"/>
          <w:szCs w:val="40"/>
          <w:rtl/>
        </w:rPr>
      </w:pPr>
    </w:p>
    <w:sectPr w:rsidR="00E95FB1" w:rsidRPr="00FF7E19" w:rsidSect="00FE3AA2">
      <w:footerReference w:type="default" r:id="rId24"/>
      <w:pgSz w:w="11906" w:h="16838"/>
      <w:pgMar w:top="1440" w:right="1800" w:bottom="1440" w:left="1800" w:header="708" w:footer="708" w:gutter="0"/>
      <w:pgBorders w:display="firstPage"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AEF" w:rsidRDefault="00343AEF" w:rsidP="00230F15">
      <w:pPr>
        <w:spacing w:after="0" w:line="240" w:lineRule="auto"/>
      </w:pPr>
      <w:r>
        <w:separator/>
      </w:r>
    </w:p>
  </w:endnote>
  <w:endnote w:type="continuationSeparator" w:id="1">
    <w:p w:rsidR="00343AEF" w:rsidRDefault="00343AEF" w:rsidP="0023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Antic Bold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519281"/>
      <w:docPartObj>
        <w:docPartGallery w:val="Page Numbers (Bottom of Page)"/>
        <w:docPartUnique/>
      </w:docPartObj>
    </w:sdtPr>
    <w:sdtContent>
      <w:p w:rsidR="00245850" w:rsidRDefault="006D57DA">
        <w:pPr>
          <w:pStyle w:val="a7"/>
          <w:jc w:val="center"/>
        </w:pPr>
        <w:fldSimple w:instr=" PAGE   \* MERGEFORMAT ">
          <w:r w:rsidR="00464200" w:rsidRPr="00464200">
            <w:rPr>
              <w:rFonts w:cs="Calibri"/>
              <w:noProof/>
              <w:rtl/>
              <w:lang w:val="ar-SA"/>
            </w:rPr>
            <w:t>11</w:t>
          </w:r>
        </w:fldSimple>
      </w:p>
    </w:sdtContent>
  </w:sdt>
  <w:p w:rsidR="00245850" w:rsidRDefault="002458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AEF" w:rsidRDefault="00343AEF" w:rsidP="00230F15">
      <w:pPr>
        <w:spacing w:after="0" w:line="240" w:lineRule="auto"/>
      </w:pPr>
      <w:r>
        <w:separator/>
      </w:r>
    </w:p>
  </w:footnote>
  <w:footnote w:type="continuationSeparator" w:id="1">
    <w:p w:rsidR="00343AEF" w:rsidRDefault="00343AEF" w:rsidP="00230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939"/>
    <w:multiLevelType w:val="hybridMultilevel"/>
    <w:tmpl w:val="A260D0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87AE5"/>
    <w:multiLevelType w:val="hybridMultilevel"/>
    <w:tmpl w:val="260CD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135989"/>
    <w:multiLevelType w:val="hybridMultilevel"/>
    <w:tmpl w:val="37203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B7301"/>
    <w:multiLevelType w:val="hybridMultilevel"/>
    <w:tmpl w:val="25D6E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411EC"/>
    <w:multiLevelType w:val="hybridMultilevel"/>
    <w:tmpl w:val="08F031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094"/>
    <w:rsid w:val="00073094"/>
    <w:rsid w:val="000A4D55"/>
    <w:rsid w:val="00117D09"/>
    <w:rsid w:val="00123266"/>
    <w:rsid w:val="0016176C"/>
    <w:rsid w:val="001B07C4"/>
    <w:rsid w:val="001B72E2"/>
    <w:rsid w:val="00230F15"/>
    <w:rsid w:val="00245850"/>
    <w:rsid w:val="00256086"/>
    <w:rsid w:val="00272D38"/>
    <w:rsid w:val="002B717A"/>
    <w:rsid w:val="00343AEF"/>
    <w:rsid w:val="0035212A"/>
    <w:rsid w:val="00354284"/>
    <w:rsid w:val="003C5F53"/>
    <w:rsid w:val="00416C84"/>
    <w:rsid w:val="00464200"/>
    <w:rsid w:val="00481D0A"/>
    <w:rsid w:val="00483410"/>
    <w:rsid w:val="004904D1"/>
    <w:rsid w:val="0056021E"/>
    <w:rsid w:val="005D1B24"/>
    <w:rsid w:val="005D5B2D"/>
    <w:rsid w:val="005E0DEB"/>
    <w:rsid w:val="005E3235"/>
    <w:rsid w:val="006220D3"/>
    <w:rsid w:val="00690126"/>
    <w:rsid w:val="006D57DA"/>
    <w:rsid w:val="006F7335"/>
    <w:rsid w:val="00724B95"/>
    <w:rsid w:val="007421FD"/>
    <w:rsid w:val="007A2E95"/>
    <w:rsid w:val="007B71AF"/>
    <w:rsid w:val="007D42B3"/>
    <w:rsid w:val="0080348D"/>
    <w:rsid w:val="00895A1B"/>
    <w:rsid w:val="008B6913"/>
    <w:rsid w:val="00921340"/>
    <w:rsid w:val="00932D7C"/>
    <w:rsid w:val="009C5B27"/>
    <w:rsid w:val="009D1259"/>
    <w:rsid w:val="009E789F"/>
    <w:rsid w:val="00A05E9A"/>
    <w:rsid w:val="00A21F1B"/>
    <w:rsid w:val="00AA67D3"/>
    <w:rsid w:val="00B0468A"/>
    <w:rsid w:val="00B54CA5"/>
    <w:rsid w:val="00B55772"/>
    <w:rsid w:val="00BF2F4F"/>
    <w:rsid w:val="00C036DE"/>
    <w:rsid w:val="00C45506"/>
    <w:rsid w:val="00C61A84"/>
    <w:rsid w:val="00C91C4D"/>
    <w:rsid w:val="00D86CFA"/>
    <w:rsid w:val="00DD1958"/>
    <w:rsid w:val="00DE17ED"/>
    <w:rsid w:val="00E405E5"/>
    <w:rsid w:val="00E67EAD"/>
    <w:rsid w:val="00E7170F"/>
    <w:rsid w:val="00E721D9"/>
    <w:rsid w:val="00E95FB1"/>
    <w:rsid w:val="00EC4F84"/>
    <w:rsid w:val="00ED2D22"/>
    <w:rsid w:val="00EE28B6"/>
    <w:rsid w:val="00EE31BF"/>
    <w:rsid w:val="00F1142C"/>
    <w:rsid w:val="00F73629"/>
    <w:rsid w:val="00FC59B9"/>
    <w:rsid w:val="00FE35DC"/>
    <w:rsid w:val="00FE3AA2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3" type="connector" idref="#_x0000_s1132"/>
        <o:r id="V:Rule34" type="connector" idref="#_x0000_s1114"/>
        <o:r id="V:Rule35" type="connector" idref="#_x0000_s1112"/>
        <o:r id="V:Rule36" type="connector" idref="#_x0000_s1108"/>
        <o:r id="V:Rule37" type="connector" idref="#_x0000_s1106"/>
        <o:r id="V:Rule38" type="connector" idref="#_x0000_s1131"/>
        <o:r id="V:Rule39" type="connector" idref="#_x0000_s1113"/>
        <o:r id="V:Rule40" type="connector" idref="#_x0000_s1129"/>
        <o:r id="V:Rule41" type="connector" idref="#_x0000_s1117"/>
        <o:r id="V:Rule42" type="connector" idref="#_x0000_s1123"/>
        <o:r id="V:Rule43" type="connector" idref="#_x0000_s1137"/>
        <o:r id="V:Rule44" type="connector" idref="#_x0000_s1128"/>
        <o:r id="V:Rule45" type="connector" idref="#_x0000_s1136"/>
        <o:r id="V:Rule46" type="connector" idref="#_x0000_s1124"/>
        <o:r id="V:Rule47" type="connector" idref="#_x0000_s1122"/>
        <o:r id="V:Rule48" type="connector" idref="#_x0000_s1110"/>
        <o:r id="V:Rule49" type="connector" idref="#_x0000_s1135"/>
        <o:r id="V:Rule50" type="connector" idref="#_x0000_s1127"/>
        <o:r id="V:Rule51" type="connector" idref="#_x0000_s1125"/>
        <o:r id="V:Rule52" type="connector" idref="#_x0000_s1130"/>
        <o:r id="V:Rule53" type="connector" idref="#_x0000_s1118"/>
        <o:r id="V:Rule54" type="connector" idref="#_x0000_s1134"/>
        <o:r id="V:Rule55" type="connector" idref="#_x0000_s1109"/>
        <o:r id="V:Rule56" type="connector" idref="#_x0000_s1107"/>
        <o:r id="V:Rule57" type="connector" idref="#_x0000_s1119"/>
        <o:r id="V:Rule58" type="connector" idref="#_x0000_s1126"/>
        <o:r id="V:Rule59" type="connector" idref="#_x0000_s1116"/>
        <o:r id="V:Rule60" type="connector" idref="#_x0000_s1115"/>
        <o:r id="V:Rule61" type="connector" idref="#_x0000_s1111"/>
        <o:r id="V:Rule62" type="connector" idref="#_x0000_s1121"/>
        <o:r id="V:Rule63" type="connector" idref="#_x0000_s1133"/>
        <o:r id="V:Rule64" type="connector" idref="#_x0000_s11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094"/>
    <w:pPr>
      <w:ind w:left="720"/>
      <w:contextualSpacing/>
    </w:pPr>
  </w:style>
  <w:style w:type="table" w:styleId="a4">
    <w:name w:val="Table Grid"/>
    <w:basedOn w:val="a1"/>
    <w:uiPriority w:val="59"/>
    <w:rsid w:val="00C61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30F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230F15"/>
  </w:style>
  <w:style w:type="paragraph" w:styleId="a7">
    <w:name w:val="footer"/>
    <w:basedOn w:val="a"/>
    <w:link w:val="a8"/>
    <w:uiPriority w:val="99"/>
    <w:unhideWhenUsed/>
    <w:rsid w:val="00230F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30F15"/>
  </w:style>
  <w:style w:type="character" w:styleId="Hyperlink">
    <w:name w:val="Hyperlink"/>
    <w:basedOn w:val="a0"/>
    <w:uiPriority w:val="99"/>
    <w:unhideWhenUsed/>
    <w:rsid w:val="005E3235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A67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anmjm.wix.com/states-of-matter" TargetMode="External"/><Relationship Id="rId13" Type="http://schemas.openxmlformats.org/officeDocument/2006/relationships/hyperlink" Target="http://baianmjm.wix.com/states-of-matter" TargetMode="External"/><Relationship Id="rId18" Type="http://schemas.openxmlformats.org/officeDocument/2006/relationships/hyperlink" Target="http://baianmjm.wix.com/states-of-matte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aianmjm.wix.com/states-of-matter" TargetMode="External"/><Relationship Id="rId7" Type="http://schemas.openxmlformats.org/officeDocument/2006/relationships/hyperlink" Target="http://baianmjm.wix.com/states-of-matter" TargetMode="External"/><Relationship Id="rId12" Type="http://schemas.openxmlformats.org/officeDocument/2006/relationships/hyperlink" Target="http://baianmjm.wix.com/states-of-matter" TargetMode="External"/><Relationship Id="rId17" Type="http://schemas.openxmlformats.org/officeDocument/2006/relationships/hyperlink" Target="http://baianmjm.wix.com/states-of-matt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ianmjm.wix.com/states-of-matter" TargetMode="External"/><Relationship Id="rId20" Type="http://schemas.openxmlformats.org/officeDocument/2006/relationships/hyperlink" Target="http://baianmjm.wix.com/states-of-matt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anmjm.wix.com/states-of-matter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aianmjm.wix.com/states-of-matter" TargetMode="External"/><Relationship Id="rId23" Type="http://schemas.openxmlformats.org/officeDocument/2006/relationships/hyperlink" Target="http://baianmjm.wix.com/states-of-matter" TargetMode="External"/><Relationship Id="rId10" Type="http://schemas.openxmlformats.org/officeDocument/2006/relationships/hyperlink" Target="http://baianmjm.wix.com/states-of-matter" TargetMode="External"/><Relationship Id="rId19" Type="http://schemas.openxmlformats.org/officeDocument/2006/relationships/hyperlink" Target="http://baianmjm.wix.com/states-of-ma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anmjm.wix.com/states-of-matter" TargetMode="External"/><Relationship Id="rId14" Type="http://schemas.openxmlformats.org/officeDocument/2006/relationships/hyperlink" Target="http://baianmjm.wix.com/states-of-matter" TargetMode="External"/><Relationship Id="rId22" Type="http://schemas.openxmlformats.org/officeDocument/2006/relationships/hyperlink" Target="http://baianmjm.wix.com/states-of-matter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1408</Words>
  <Characters>8031</Characters>
  <Application>Microsoft Office Word</Application>
  <DocSecurity>0</DocSecurity>
  <Lines>66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majeda</dc:creator>
  <cp:lastModifiedBy>Abir</cp:lastModifiedBy>
  <cp:revision>2</cp:revision>
  <dcterms:created xsi:type="dcterms:W3CDTF">2012-12-16T17:16:00Z</dcterms:created>
  <dcterms:modified xsi:type="dcterms:W3CDTF">2012-12-16T17:16:00Z</dcterms:modified>
</cp:coreProperties>
</file>